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B8CAB5" w14:textId="39132387" w:rsidR="003F6A99" w:rsidRPr="004E4C67" w:rsidRDefault="004E4C67" w:rsidP="004E4C67">
      <w:pPr>
        <w:pStyle w:val="NoSpacing"/>
        <w:rPr>
          <w:b/>
          <w:i/>
          <w:sz w:val="40"/>
          <w:u w:val="single"/>
        </w:rPr>
      </w:pPr>
      <w:r w:rsidRPr="004E4C67">
        <w:rPr>
          <w:b/>
          <w:i/>
          <w:sz w:val="40"/>
          <w:u w:val="single"/>
        </w:rPr>
        <w:t xml:space="preserve">Homework 2 </w:t>
      </w:r>
      <w:r w:rsidRPr="004E4C67">
        <w:rPr>
          <w:b/>
          <w:i/>
          <w:sz w:val="40"/>
          <w:u w:val="single"/>
        </w:rPr>
        <w:tab/>
      </w:r>
      <w:r w:rsidRPr="004E4C67">
        <w:rPr>
          <w:b/>
          <w:i/>
          <w:sz w:val="40"/>
          <w:u w:val="single"/>
        </w:rPr>
        <w:tab/>
      </w:r>
      <w:r w:rsidRPr="004E4C67">
        <w:rPr>
          <w:b/>
          <w:i/>
          <w:sz w:val="40"/>
          <w:u w:val="single"/>
        </w:rPr>
        <w:tab/>
      </w:r>
      <w:r w:rsidRPr="004E4C67">
        <w:rPr>
          <w:b/>
          <w:i/>
          <w:sz w:val="40"/>
          <w:u w:val="single"/>
        </w:rPr>
        <w:tab/>
      </w:r>
      <w:r w:rsidRPr="004E4C67">
        <w:rPr>
          <w:b/>
          <w:i/>
          <w:sz w:val="40"/>
          <w:u w:val="single"/>
        </w:rPr>
        <w:tab/>
      </w:r>
      <w:r w:rsidRPr="004E4C67">
        <w:rPr>
          <w:b/>
          <w:i/>
          <w:sz w:val="40"/>
          <w:u w:val="single"/>
        </w:rPr>
        <w:tab/>
      </w:r>
      <w:r w:rsidRPr="004E4C67">
        <w:rPr>
          <w:b/>
          <w:i/>
          <w:sz w:val="40"/>
          <w:u w:val="single"/>
        </w:rPr>
        <w:tab/>
        <w:t>(Solutions)</w:t>
      </w:r>
    </w:p>
    <w:p w14:paraId="487E1CFB" w14:textId="2BEC75C7" w:rsidR="004E4C67" w:rsidRDefault="004E4C67" w:rsidP="004E4C67">
      <w:pPr>
        <w:pStyle w:val="NoSpacing"/>
      </w:pPr>
    </w:p>
    <w:p w14:paraId="296F0BA4" w14:textId="6943FCE8" w:rsidR="00CB4D0B" w:rsidRDefault="00CB4D0B" w:rsidP="004E4C67">
      <w:pPr>
        <w:pStyle w:val="NoSpacing"/>
      </w:pPr>
      <w:r>
        <w:t>* Some of the problems below require calculating integrals and solving transcendental equations.  This not being a math class per se</w:t>
      </w:r>
      <w:r>
        <w:rPr>
          <w:rFonts w:ascii="Calibri" w:hAnsi="Calibri" w:cs="Calibri"/>
        </w:rPr>
        <w:t>´</w:t>
      </w:r>
      <w:r>
        <w:t xml:space="preserve">, all I care about is seeing the integral you’re trying to antidifferentiate, and seeing the equation you’re trying to solve.  But as far as the actual </w:t>
      </w:r>
      <w:r w:rsidRPr="00CB4D0B">
        <w:rPr>
          <w:i/>
        </w:rPr>
        <w:t>calculation</w:t>
      </w:r>
      <w:r>
        <w:t xml:space="preserve"> of the antiderivative or solution to the equation, as far as I’m concerned, you may use calculator/math software/wolfram alpha, etc.  </w:t>
      </w:r>
    </w:p>
    <w:p w14:paraId="3BDC3171" w14:textId="77777777" w:rsidR="00CB4D0B" w:rsidRDefault="00CB4D0B" w:rsidP="004E4C67">
      <w:pPr>
        <w:pStyle w:val="NoSpacing"/>
      </w:pPr>
    </w:p>
    <w:p w14:paraId="1CE18202" w14:textId="44A8B072" w:rsidR="00507564" w:rsidRPr="00507564" w:rsidRDefault="00507564" w:rsidP="004E4C67">
      <w:pPr>
        <w:pStyle w:val="NoSpacing"/>
      </w:pPr>
      <w:r w:rsidRPr="00507564">
        <w:rPr>
          <w:b/>
        </w:rPr>
        <w:t>Problem 1.</w:t>
      </w:r>
      <w:r>
        <w:t xml:space="preserve">  </w:t>
      </w:r>
      <w:r w:rsidR="00C7346B">
        <w:t>A</w:t>
      </w:r>
      <w:r w:rsidR="00631EF9">
        <w:t>n empty</w:t>
      </w:r>
      <w:r w:rsidR="00C7346B">
        <w:t xml:space="preserve"> c</w:t>
      </w:r>
      <w:r>
        <w:t xml:space="preserve">ube </w:t>
      </w:r>
      <w:r w:rsidR="00C20C0B">
        <w:t xml:space="preserve">(a = 80cm) </w:t>
      </w:r>
      <w:r w:rsidR="00C7346B">
        <w:t>floating around the internet</w:t>
      </w:r>
      <w:r w:rsidR="00C20C0B">
        <w:t xml:space="preserve">, is immersed in a constant electric field </w:t>
      </w:r>
      <w:r w:rsidR="00C20C0B" w:rsidRPr="00C20C0B">
        <w:rPr>
          <w:b/>
        </w:rPr>
        <w:t>E</w:t>
      </w:r>
      <w:r w:rsidR="00C20C0B">
        <w:t xml:space="preserve"> = 90N/C which makes a </w:t>
      </w:r>
      <w:r w:rsidR="00C20C0B">
        <w:rPr>
          <w:rFonts w:ascii="Calibri" w:hAnsi="Calibri" w:cs="Calibri"/>
        </w:rPr>
        <w:t>φ</w:t>
      </w:r>
      <w:r w:rsidR="00C20C0B">
        <w:t xml:space="preserve"> = 30</w:t>
      </w:r>
      <w:r w:rsidR="00C20C0B">
        <w:rPr>
          <w:rFonts w:ascii="Cambria Math" w:hAnsi="Cambria Math"/>
        </w:rPr>
        <w:t>°</w:t>
      </w:r>
      <w:r w:rsidR="00C20C0B">
        <w:t xml:space="preserve"> angle with the +x axis, and a </w:t>
      </w:r>
      <w:r w:rsidR="00C20C0B">
        <w:rPr>
          <w:rFonts w:ascii="Calibri" w:hAnsi="Calibri" w:cs="Calibri"/>
        </w:rPr>
        <w:t>θ</w:t>
      </w:r>
      <w:r w:rsidR="00C20C0B">
        <w:t xml:space="preserve"> = 45</w:t>
      </w:r>
      <w:r w:rsidR="00C20C0B">
        <w:rPr>
          <w:rFonts w:ascii="Cambria Math" w:hAnsi="Cambria Math"/>
        </w:rPr>
        <w:t>°</w:t>
      </w:r>
      <w:r w:rsidR="00C20C0B">
        <w:t xml:space="preserve"> with the </w:t>
      </w:r>
      <w:r w:rsidR="00631EF9">
        <w:t>+</w:t>
      </w:r>
      <w:r w:rsidR="00C20C0B">
        <w:t xml:space="preserve">z-axis.  </w:t>
      </w:r>
    </w:p>
    <w:p w14:paraId="08ECFF7E" w14:textId="62182164" w:rsidR="00507564" w:rsidRDefault="00507564" w:rsidP="004E4C67">
      <w:pPr>
        <w:pStyle w:val="NoSpacing"/>
      </w:pPr>
    </w:p>
    <w:p w14:paraId="52C5D5A4" w14:textId="7A7E0A6D" w:rsidR="005E55C0" w:rsidRDefault="00C26C84" w:rsidP="004E4C67">
      <w:pPr>
        <w:pStyle w:val="NoSpacing"/>
      </w:pPr>
      <w:r>
        <w:object w:dxaOrig="4403" w:dyaOrig="3696" w14:anchorId="028D6E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65pt;height:129pt" o:ole="">
            <v:imagedata r:id="rId6" o:title="" croptop="6554f" cropbottom="2168f" cropleft="6107f" cropright="4475f"/>
          </v:shape>
          <o:OLEObject Type="Embed" ProgID="PBrush" ShapeID="_x0000_i1025" DrawAspect="Content" ObjectID="_1585587185" r:id="rId7"/>
        </w:object>
      </w:r>
      <w:r w:rsidR="00C20C0B">
        <w:tab/>
      </w:r>
      <w:r w:rsidR="00A04DAD">
        <w:object w:dxaOrig="5400" w:dyaOrig="3696" w14:anchorId="660ABFB4">
          <v:shape id="_x0000_i1026" type="#_x0000_t75" style="width:180.25pt;height:124.85pt" o:ole="">
            <v:imagedata r:id="rId8" o:title="" croptop="3897f" cropbottom="1062f" cropleft="-1541f" cropright="4319f"/>
          </v:shape>
          <o:OLEObject Type="Embed" ProgID="PBrush" ShapeID="_x0000_i1026" DrawAspect="Content" ObjectID="_1585587186" r:id="rId9"/>
        </w:object>
      </w:r>
      <w:r w:rsidR="00C20C0B">
        <w:tab/>
      </w:r>
    </w:p>
    <w:p w14:paraId="3CAC3D0C" w14:textId="405F4922" w:rsidR="00AF4CEF" w:rsidRDefault="00AF4CEF" w:rsidP="004E4C67">
      <w:pPr>
        <w:pStyle w:val="NoSpacing"/>
      </w:pPr>
    </w:p>
    <w:p w14:paraId="22856596" w14:textId="5AE7DDD4" w:rsidR="00C20C0B" w:rsidRDefault="00C20C0B" w:rsidP="004E4C67">
      <w:pPr>
        <w:pStyle w:val="NoSpacing"/>
      </w:pPr>
      <w:r>
        <w:t xml:space="preserve">(a) </w:t>
      </w:r>
      <w:r w:rsidR="00A04DAD">
        <w:t xml:space="preserve">Should the electric flux through the front surface be positive or negative?  What is the area vector of the front surface?  What is the flux through the front surface?   </w:t>
      </w:r>
    </w:p>
    <w:p w14:paraId="7ED63473" w14:textId="0890894B" w:rsidR="00C20C0B" w:rsidRDefault="00F6692C" w:rsidP="004E4C67">
      <w:pPr>
        <w:pStyle w:val="NoSpacing"/>
        <w:rPr>
          <w:color w:val="0070C0"/>
        </w:rPr>
      </w:pPr>
      <w:r w:rsidRPr="00F6692C">
        <w:rPr>
          <w:color w:val="0070C0"/>
        </w:rPr>
        <w:t xml:space="preserve">Should be negative as field lines are going </w:t>
      </w:r>
      <w:r w:rsidRPr="00F6692C">
        <w:rPr>
          <w:i/>
          <w:color w:val="0070C0"/>
        </w:rPr>
        <w:t>in</w:t>
      </w:r>
      <w:r w:rsidRPr="00F6692C">
        <w:rPr>
          <w:color w:val="0070C0"/>
        </w:rPr>
        <w:t xml:space="preserve">.  </w:t>
      </w:r>
    </w:p>
    <w:p w14:paraId="2BEFAE28" w14:textId="04227096" w:rsidR="00F6692C" w:rsidRPr="00D05BA2" w:rsidRDefault="00F6692C" w:rsidP="004E4C67">
      <w:pPr>
        <w:pStyle w:val="NoSpacing"/>
        <w:rPr>
          <w:color w:val="0070C0"/>
        </w:rPr>
      </w:pPr>
      <w:r>
        <w:rPr>
          <w:color w:val="0070C0"/>
        </w:rPr>
        <w:t>A</w:t>
      </w:r>
      <w:r>
        <w:rPr>
          <w:color w:val="0070C0"/>
          <w:vertAlign w:val="subscript"/>
        </w:rPr>
        <w:t>front</w:t>
      </w:r>
      <w:r>
        <w:rPr>
          <w:color w:val="0070C0"/>
        </w:rPr>
        <w:t xml:space="preserve"> = a</w:t>
      </w:r>
      <w:r>
        <w:rPr>
          <w:color w:val="0070C0"/>
          <w:vertAlign w:val="superscript"/>
        </w:rPr>
        <w:t>2</w:t>
      </w:r>
      <w:r>
        <w:rPr>
          <w:color w:val="0070C0"/>
        </w:rPr>
        <w:t>(-</w:t>
      </w:r>
      <w:r w:rsidRPr="00D05BA2">
        <w:rPr>
          <w:b/>
          <w:color w:val="0070C0"/>
        </w:rPr>
        <w:t>j</w:t>
      </w:r>
      <w:r>
        <w:rPr>
          <w:color w:val="0070C0"/>
        </w:rPr>
        <w:t xml:space="preserve">) = </w:t>
      </w:r>
      <w:r w:rsidR="00D05BA2">
        <w:rPr>
          <w:color w:val="0070C0"/>
        </w:rPr>
        <w:t>(0.80m)</w:t>
      </w:r>
      <w:r w:rsidR="00D05BA2">
        <w:rPr>
          <w:color w:val="0070C0"/>
          <w:vertAlign w:val="superscript"/>
        </w:rPr>
        <w:t>2</w:t>
      </w:r>
      <w:r w:rsidR="00D05BA2">
        <w:rPr>
          <w:color w:val="0070C0"/>
        </w:rPr>
        <w:t>(-</w:t>
      </w:r>
      <w:r w:rsidR="00D05BA2" w:rsidRPr="00D05BA2">
        <w:rPr>
          <w:b/>
          <w:color w:val="0070C0"/>
        </w:rPr>
        <w:t>j</w:t>
      </w:r>
      <w:r w:rsidR="00D05BA2">
        <w:rPr>
          <w:color w:val="0070C0"/>
        </w:rPr>
        <w:t>) = -0.64m</w:t>
      </w:r>
      <w:r w:rsidR="00D05BA2">
        <w:rPr>
          <w:color w:val="0070C0"/>
          <w:vertAlign w:val="superscript"/>
        </w:rPr>
        <w:t>2</w:t>
      </w:r>
      <w:r w:rsidR="00D05BA2" w:rsidRPr="00D05BA2">
        <w:rPr>
          <w:b/>
          <w:color w:val="0070C0"/>
        </w:rPr>
        <w:t>j</w:t>
      </w:r>
      <w:r w:rsidR="00D05BA2">
        <w:rPr>
          <w:color w:val="0070C0"/>
        </w:rPr>
        <w:t>.</w:t>
      </w:r>
    </w:p>
    <w:p w14:paraId="593F397E" w14:textId="0126CADA" w:rsidR="00A04DAD" w:rsidRPr="002A770E" w:rsidRDefault="00D05BA2" w:rsidP="004E4C67">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 </w:t>
      </w:r>
      <w:r>
        <w:rPr>
          <w:color w:val="0070C0"/>
        </w:rPr>
        <w:t>(</w:t>
      </w:r>
      <w:r w:rsidR="002A770E">
        <w:rPr>
          <w:color w:val="0070C0"/>
        </w:rPr>
        <w:t>90cos45</w:t>
      </w:r>
      <w:r w:rsidR="002A770E">
        <w:rPr>
          <w:rFonts w:ascii="Cambria Math" w:hAnsi="Cambria Math"/>
          <w:color w:val="0070C0"/>
        </w:rPr>
        <w:t>°</w:t>
      </w:r>
      <w:r w:rsidR="002A770E" w:rsidRPr="002A770E">
        <w:rPr>
          <w:b/>
          <w:color w:val="0070C0"/>
        </w:rPr>
        <w:t>k</w:t>
      </w:r>
      <w:r w:rsidR="002A770E">
        <w:rPr>
          <w:color w:val="0070C0"/>
        </w:rPr>
        <w:t xml:space="preserve"> + sin45</w:t>
      </w:r>
      <w:r w:rsidR="002A770E">
        <w:rPr>
          <w:rFonts w:ascii="Cambria Math" w:hAnsi="Cambria Math"/>
          <w:color w:val="0070C0"/>
        </w:rPr>
        <w:t>°</w:t>
      </w:r>
      <w:r w:rsidR="002A770E">
        <w:rPr>
          <w:color w:val="0070C0"/>
        </w:rPr>
        <w:t>cos30</w:t>
      </w:r>
      <w:r w:rsidR="002A770E">
        <w:rPr>
          <w:rFonts w:ascii="Cambria Math" w:hAnsi="Cambria Math"/>
          <w:color w:val="0070C0"/>
        </w:rPr>
        <w:t>°</w:t>
      </w:r>
      <w:r w:rsidR="002A770E">
        <w:rPr>
          <w:b/>
          <w:color w:val="0070C0"/>
        </w:rPr>
        <w:t>i</w:t>
      </w:r>
      <w:r w:rsidR="002A770E">
        <w:rPr>
          <w:color w:val="0070C0"/>
        </w:rPr>
        <w:t xml:space="preserve"> + sin45</w:t>
      </w:r>
      <w:r w:rsidR="002A770E">
        <w:rPr>
          <w:rFonts w:ascii="Cambria Math" w:hAnsi="Cambria Math"/>
          <w:color w:val="0070C0"/>
        </w:rPr>
        <w:t>°</w:t>
      </w:r>
      <w:r w:rsidR="002A770E">
        <w:rPr>
          <w:color w:val="0070C0"/>
        </w:rPr>
        <w:t>sin30</w:t>
      </w:r>
      <w:r w:rsidR="002A770E">
        <w:rPr>
          <w:rFonts w:ascii="Cambria Math" w:hAnsi="Cambria Math"/>
          <w:color w:val="0070C0"/>
        </w:rPr>
        <w:t>°</w:t>
      </w:r>
      <w:r w:rsidR="002A770E" w:rsidRPr="002A770E">
        <w:rPr>
          <w:b/>
          <w:color w:val="0070C0"/>
        </w:rPr>
        <w:t>j</w:t>
      </w:r>
      <w:r w:rsidR="002A770E" w:rsidRPr="002A770E">
        <w:rPr>
          <w:color w:val="0070C0"/>
        </w:rPr>
        <w:t>)</w:t>
      </w:r>
      <w:r w:rsidR="002A770E">
        <w:rPr>
          <w:rFonts w:ascii="Calibri" w:hAnsi="Calibri" w:cs="Calibri"/>
          <w:b/>
          <w:color w:val="0070C0"/>
        </w:rPr>
        <w:t>∙</w:t>
      </w:r>
      <w:r w:rsidR="002A770E">
        <w:rPr>
          <w:color w:val="0070C0"/>
        </w:rPr>
        <w:t>(-0.64</w:t>
      </w:r>
      <w:r w:rsidR="002A770E" w:rsidRPr="002A770E">
        <w:rPr>
          <w:b/>
          <w:color w:val="0070C0"/>
        </w:rPr>
        <w:t>j</w:t>
      </w:r>
      <w:r w:rsidR="002A770E">
        <w:rPr>
          <w:color w:val="0070C0"/>
        </w:rPr>
        <w:t>) = (64</w:t>
      </w:r>
      <w:r w:rsidR="002A770E" w:rsidRPr="002A770E">
        <w:rPr>
          <w:b/>
          <w:color w:val="0070C0"/>
        </w:rPr>
        <w:t>k</w:t>
      </w:r>
      <w:r w:rsidR="002A770E">
        <w:rPr>
          <w:color w:val="0070C0"/>
        </w:rPr>
        <w:t xml:space="preserve"> + 55</w:t>
      </w:r>
      <w:r w:rsidR="002A770E" w:rsidRPr="002A770E">
        <w:rPr>
          <w:b/>
          <w:color w:val="0070C0"/>
        </w:rPr>
        <w:t>i</w:t>
      </w:r>
      <w:r w:rsidR="002A770E">
        <w:rPr>
          <w:color w:val="0070C0"/>
        </w:rPr>
        <w:t xml:space="preserve"> + 32</w:t>
      </w:r>
      <w:r w:rsidR="002A770E" w:rsidRPr="002A770E">
        <w:rPr>
          <w:b/>
          <w:color w:val="0070C0"/>
        </w:rPr>
        <w:t>j</w:t>
      </w:r>
      <w:r w:rsidR="002A770E">
        <w:rPr>
          <w:color w:val="0070C0"/>
        </w:rPr>
        <w:t>)</w:t>
      </w:r>
      <w:r w:rsidR="002A770E">
        <w:rPr>
          <w:rFonts w:ascii="Calibri" w:hAnsi="Calibri" w:cs="Calibri"/>
          <w:color w:val="0070C0"/>
        </w:rPr>
        <w:t>∙</w:t>
      </w:r>
      <w:r w:rsidR="002A770E">
        <w:rPr>
          <w:color w:val="0070C0"/>
        </w:rPr>
        <w:t>(-0.64</w:t>
      </w:r>
      <w:r w:rsidR="002A770E" w:rsidRPr="002A770E">
        <w:rPr>
          <w:b/>
          <w:color w:val="0070C0"/>
        </w:rPr>
        <w:t>j</w:t>
      </w:r>
      <w:r w:rsidR="002A770E">
        <w:rPr>
          <w:color w:val="0070C0"/>
        </w:rPr>
        <w:t>) = -20.5Nm</w:t>
      </w:r>
      <w:r w:rsidR="002A770E">
        <w:rPr>
          <w:color w:val="0070C0"/>
          <w:vertAlign w:val="superscript"/>
        </w:rPr>
        <w:t>2</w:t>
      </w:r>
      <w:r w:rsidR="002A770E">
        <w:rPr>
          <w:color w:val="0070C0"/>
        </w:rPr>
        <w:t>/C</w:t>
      </w:r>
    </w:p>
    <w:p w14:paraId="751A06B1" w14:textId="77777777" w:rsidR="00A04DAD" w:rsidRDefault="00A04DAD" w:rsidP="004E4C67">
      <w:pPr>
        <w:pStyle w:val="NoSpacing"/>
      </w:pPr>
    </w:p>
    <w:p w14:paraId="175B8013" w14:textId="7DFC48CD" w:rsidR="00A04DAD" w:rsidRDefault="00A04DAD" w:rsidP="00A04DAD">
      <w:pPr>
        <w:pStyle w:val="NoSpacing"/>
      </w:pPr>
      <w:r>
        <w:t xml:space="preserve">(b) Should the electric flux through the back surface be positive or negative?  What is the area vector of the back surface?  What is the flux through the back surface?   </w:t>
      </w:r>
    </w:p>
    <w:p w14:paraId="1130910B" w14:textId="3A77BC4E" w:rsidR="00F6692C" w:rsidRPr="00F6692C" w:rsidRDefault="00F6692C" w:rsidP="00F6692C">
      <w:pPr>
        <w:pStyle w:val="NoSpacing"/>
        <w:rPr>
          <w:color w:val="0070C0"/>
        </w:rPr>
      </w:pPr>
      <w:r w:rsidRPr="00F6692C">
        <w:rPr>
          <w:color w:val="0070C0"/>
        </w:rPr>
        <w:t xml:space="preserve">Should be </w:t>
      </w:r>
      <w:r>
        <w:rPr>
          <w:color w:val="0070C0"/>
        </w:rPr>
        <w:t>positive</w:t>
      </w:r>
      <w:r w:rsidRPr="00F6692C">
        <w:rPr>
          <w:color w:val="0070C0"/>
        </w:rPr>
        <w:t xml:space="preserve"> as field lines are going </w:t>
      </w:r>
      <w:r>
        <w:rPr>
          <w:i/>
          <w:color w:val="0070C0"/>
        </w:rPr>
        <w:t>out</w:t>
      </w:r>
      <w:r w:rsidRPr="00F6692C">
        <w:rPr>
          <w:color w:val="0070C0"/>
        </w:rPr>
        <w:t xml:space="preserve">.  </w:t>
      </w:r>
    </w:p>
    <w:p w14:paraId="6BC879B5" w14:textId="0A5A84B1" w:rsidR="002A770E" w:rsidRPr="00D05BA2" w:rsidRDefault="002A770E" w:rsidP="002A770E">
      <w:pPr>
        <w:pStyle w:val="NoSpacing"/>
        <w:rPr>
          <w:color w:val="0070C0"/>
        </w:rPr>
      </w:pPr>
      <w:r>
        <w:rPr>
          <w:color w:val="0070C0"/>
        </w:rPr>
        <w:t>A</w:t>
      </w:r>
      <w:r>
        <w:rPr>
          <w:color w:val="0070C0"/>
          <w:vertAlign w:val="subscript"/>
        </w:rPr>
        <w:t>back</w:t>
      </w:r>
      <w:r>
        <w:rPr>
          <w:color w:val="0070C0"/>
        </w:rPr>
        <w:t xml:space="preserve"> = a</w:t>
      </w:r>
      <w:r>
        <w:rPr>
          <w:color w:val="0070C0"/>
          <w:vertAlign w:val="superscript"/>
        </w:rPr>
        <w:t>2</w:t>
      </w:r>
      <w:r>
        <w:rPr>
          <w:color w:val="0070C0"/>
        </w:rPr>
        <w:t>(</w:t>
      </w:r>
      <w:r w:rsidRPr="00D05BA2">
        <w:rPr>
          <w:b/>
          <w:color w:val="0070C0"/>
        </w:rPr>
        <w:t>j</w:t>
      </w:r>
      <w:r>
        <w:rPr>
          <w:color w:val="0070C0"/>
        </w:rPr>
        <w:t>) = (0.80m)</w:t>
      </w:r>
      <w:r>
        <w:rPr>
          <w:color w:val="0070C0"/>
          <w:vertAlign w:val="superscript"/>
        </w:rPr>
        <w:t>2</w:t>
      </w:r>
      <w:r>
        <w:rPr>
          <w:color w:val="0070C0"/>
        </w:rPr>
        <w:t>(</w:t>
      </w:r>
      <w:r w:rsidRPr="00D05BA2">
        <w:rPr>
          <w:b/>
          <w:color w:val="0070C0"/>
        </w:rPr>
        <w:t>j</w:t>
      </w:r>
      <w:r>
        <w:rPr>
          <w:color w:val="0070C0"/>
        </w:rPr>
        <w:t>) = 0.64m</w:t>
      </w:r>
      <w:r>
        <w:rPr>
          <w:color w:val="0070C0"/>
          <w:vertAlign w:val="superscript"/>
        </w:rPr>
        <w:t>2</w:t>
      </w:r>
      <w:r w:rsidRPr="00D05BA2">
        <w:rPr>
          <w:b/>
          <w:color w:val="0070C0"/>
        </w:rPr>
        <w:t>j</w:t>
      </w:r>
      <w:r>
        <w:rPr>
          <w:color w:val="0070C0"/>
        </w:rPr>
        <w:t>.</w:t>
      </w:r>
    </w:p>
    <w:p w14:paraId="04F1F80A" w14:textId="1EAE9492" w:rsidR="002A770E" w:rsidRPr="002A770E" w:rsidRDefault="002A770E" w:rsidP="002A770E">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w:t>
      </w:r>
      <w:r>
        <w:rPr>
          <w:color w:val="0070C0"/>
        </w:rPr>
        <w:t>= (64</w:t>
      </w:r>
      <w:r w:rsidRPr="002A770E">
        <w:rPr>
          <w:b/>
          <w:color w:val="0070C0"/>
        </w:rPr>
        <w:t>k</w:t>
      </w:r>
      <w:r>
        <w:rPr>
          <w:color w:val="0070C0"/>
        </w:rPr>
        <w:t xml:space="preserve"> + 55</w:t>
      </w:r>
      <w:r w:rsidRPr="002A770E">
        <w:rPr>
          <w:b/>
          <w:color w:val="0070C0"/>
        </w:rPr>
        <w:t>i</w:t>
      </w:r>
      <w:r>
        <w:rPr>
          <w:color w:val="0070C0"/>
        </w:rPr>
        <w:t xml:space="preserve"> + 32</w:t>
      </w:r>
      <w:r w:rsidRPr="002A770E">
        <w:rPr>
          <w:b/>
          <w:color w:val="0070C0"/>
        </w:rPr>
        <w:t>j</w:t>
      </w:r>
      <w:r>
        <w:rPr>
          <w:color w:val="0070C0"/>
        </w:rPr>
        <w:t>)</w:t>
      </w:r>
      <w:r>
        <w:rPr>
          <w:rFonts w:ascii="Calibri" w:hAnsi="Calibri" w:cs="Calibri"/>
          <w:color w:val="0070C0"/>
        </w:rPr>
        <w:t>∙</w:t>
      </w:r>
      <w:r>
        <w:rPr>
          <w:color w:val="0070C0"/>
        </w:rPr>
        <w:t>(0.64</w:t>
      </w:r>
      <w:r w:rsidRPr="002A770E">
        <w:rPr>
          <w:b/>
          <w:color w:val="0070C0"/>
        </w:rPr>
        <w:t>j</w:t>
      </w:r>
      <w:r>
        <w:rPr>
          <w:color w:val="0070C0"/>
        </w:rPr>
        <w:t>) = 20.5Nm</w:t>
      </w:r>
      <w:r>
        <w:rPr>
          <w:color w:val="0070C0"/>
          <w:vertAlign w:val="superscript"/>
        </w:rPr>
        <w:t>2</w:t>
      </w:r>
      <w:r>
        <w:rPr>
          <w:color w:val="0070C0"/>
        </w:rPr>
        <w:t>/C</w:t>
      </w:r>
    </w:p>
    <w:p w14:paraId="76B87BFE" w14:textId="1E79ABED" w:rsidR="00A04DAD" w:rsidRDefault="00A04DAD" w:rsidP="004E4C67">
      <w:pPr>
        <w:pStyle w:val="NoSpacing"/>
      </w:pPr>
    </w:p>
    <w:p w14:paraId="797A585D" w14:textId="5E781309" w:rsidR="00A04DAD" w:rsidRDefault="00A04DAD" w:rsidP="00A04DAD">
      <w:pPr>
        <w:pStyle w:val="NoSpacing"/>
      </w:pPr>
      <w:r>
        <w:t xml:space="preserve">(c) Should the electric flux through the left side surface be positive or negative?  What is the area vector of the left side surface?  What is the flux through the left side surface?   </w:t>
      </w:r>
    </w:p>
    <w:p w14:paraId="1E7FDC06" w14:textId="77777777" w:rsidR="00F6692C" w:rsidRPr="00F6692C" w:rsidRDefault="00F6692C" w:rsidP="00F6692C">
      <w:pPr>
        <w:pStyle w:val="NoSpacing"/>
        <w:rPr>
          <w:color w:val="0070C0"/>
        </w:rPr>
      </w:pPr>
      <w:r w:rsidRPr="00F6692C">
        <w:rPr>
          <w:color w:val="0070C0"/>
        </w:rPr>
        <w:t xml:space="preserve">Should be negative as field lines are going </w:t>
      </w:r>
      <w:r w:rsidRPr="00F6692C">
        <w:rPr>
          <w:i/>
          <w:color w:val="0070C0"/>
        </w:rPr>
        <w:t>in</w:t>
      </w:r>
      <w:r w:rsidRPr="00F6692C">
        <w:rPr>
          <w:color w:val="0070C0"/>
        </w:rPr>
        <w:t xml:space="preserve">.  </w:t>
      </w:r>
    </w:p>
    <w:p w14:paraId="55884C19" w14:textId="06B1491F" w:rsidR="002A770E" w:rsidRPr="00D05BA2" w:rsidRDefault="002A770E" w:rsidP="002A770E">
      <w:pPr>
        <w:pStyle w:val="NoSpacing"/>
        <w:rPr>
          <w:color w:val="0070C0"/>
        </w:rPr>
      </w:pPr>
      <w:r>
        <w:rPr>
          <w:color w:val="0070C0"/>
        </w:rPr>
        <w:t>A</w:t>
      </w:r>
      <w:r>
        <w:rPr>
          <w:color w:val="0070C0"/>
          <w:vertAlign w:val="subscript"/>
        </w:rPr>
        <w:t>leftside</w:t>
      </w:r>
      <w:r>
        <w:rPr>
          <w:color w:val="0070C0"/>
        </w:rPr>
        <w:t xml:space="preserve"> = a</w:t>
      </w:r>
      <w:r>
        <w:rPr>
          <w:color w:val="0070C0"/>
          <w:vertAlign w:val="superscript"/>
        </w:rPr>
        <w:t>2</w:t>
      </w:r>
      <w:r>
        <w:rPr>
          <w:color w:val="0070C0"/>
        </w:rPr>
        <w:t>(</w:t>
      </w:r>
      <w:r w:rsidRPr="002A770E">
        <w:rPr>
          <w:color w:val="0070C0"/>
        </w:rPr>
        <w:t>-</w:t>
      </w:r>
      <w:r>
        <w:rPr>
          <w:b/>
          <w:color w:val="0070C0"/>
        </w:rPr>
        <w:t>i</w:t>
      </w:r>
      <w:r>
        <w:rPr>
          <w:color w:val="0070C0"/>
        </w:rPr>
        <w:t>) = (0.80m)</w:t>
      </w:r>
      <w:r>
        <w:rPr>
          <w:color w:val="0070C0"/>
          <w:vertAlign w:val="superscript"/>
        </w:rPr>
        <w:t>2</w:t>
      </w:r>
      <w:r>
        <w:rPr>
          <w:color w:val="0070C0"/>
        </w:rPr>
        <w:t>(</w:t>
      </w:r>
      <w:r>
        <w:rPr>
          <w:b/>
          <w:color w:val="0070C0"/>
        </w:rPr>
        <w:t>-i</w:t>
      </w:r>
      <w:r>
        <w:rPr>
          <w:color w:val="0070C0"/>
        </w:rPr>
        <w:t>) = -0.64m</w:t>
      </w:r>
      <w:r>
        <w:rPr>
          <w:color w:val="0070C0"/>
          <w:vertAlign w:val="superscript"/>
        </w:rPr>
        <w:t>2</w:t>
      </w:r>
      <w:r>
        <w:rPr>
          <w:b/>
          <w:color w:val="0070C0"/>
        </w:rPr>
        <w:t>i</w:t>
      </w:r>
      <w:r>
        <w:rPr>
          <w:color w:val="0070C0"/>
        </w:rPr>
        <w:t>.</w:t>
      </w:r>
    </w:p>
    <w:p w14:paraId="68DC4FBF" w14:textId="25A0EB1F" w:rsidR="002A770E" w:rsidRPr="002A770E" w:rsidRDefault="002A770E" w:rsidP="002A770E">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w:t>
      </w:r>
      <w:r>
        <w:rPr>
          <w:color w:val="0070C0"/>
        </w:rPr>
        <w:t>= (64</w:t>
      </w:r>
      <w:r w:rsidRPr="002A770E">
        <w:rPr>
          <w:b/>
          <w:color w:val="0070C0"/>
        </w:rPr>
        <w:t>k</w:t>
      </w:r>
      <w:r>
        <w:rPr>
          <w:color w:val="0070C0"/>
        </w:rPr>
        <w:t xml:space="preserve"> + 55</w:t>
      </w:r>
      <w:r w:rsidRPr="002A770E">
        <w:rPr>
          <w:b/>
          <w:color w:val="0070C0"/>
        </w:rPr>
        <w:t>i</w:t>
      </w:r>
      <w:r>
        <w:rPr>
          <w:color w:val="0070C0"/>
        </w:rPr>
        <w:t xml:space="preserve"> + 32</w:t>
      </w:r>
      <w:r w:rsidRPr="002A770E">
        <w:rPr>
          <w:b/>
          <w:color w:val="0070C0"/>
        </w:rPr>
        <w:t>j</w:t>
      </w:r>
      <w:r>
        <w:rPr>
          <w:color w:val="0070C0"/>
        </w:rPr>
        <w:t>)</w:t>
      </w:r>
      <w:r>
        <w:rPr>
          <w:rFonts w:ascii="Calibri" w:hAnsi="Calibri" w:cs="Calibri"/>
          <w:color w:val="0070C0"/>
        </w:rPr>
        <w:t>∙</w:t>
      </w:r>
      <w:r>
        <w:rPr>
          <w:color w:val="0070C0"/>
        </w:rPr>
        <w:t>(-0.64</w:t>
      </w:r>
      <w:r>
        <w:rPr>
          <w:b/>
          <w:color w:val="0070C0"/>
        </w:rPr>
        <w:t>i</w:t>
      </w:r>
      <w:r>
        <w:rPr>
          <w:color w:val="0070C0"/>
        </w:rPr>
        <w:t>) = -35.2Nm</w:t>
      </w:r>
      <w:r>
        <w:rPr>
          <w:color w:val="0070C0"/>
          <w:vertAlign w:val="superscript"/>
        </w:rPr>
        <w:t>2</w:t>
      </w:r>
      <w:r>
        <w:rPr>
          <w:color w:val="0070C0"/>
        </w:rPr>
        <w:t>/C</w:t>
      </w:r>
    </w:p>
    <w:p w14:paraId="7D5B1147" w14:textId="29B2D0D9" w:rsidR="00A04DAD" w:rsidRDefault="00A04DAD" w:rsidP="004E4C67">
      <w:pPr>
        <w:pStyle w:val="NoSpacing"/>
      </w:pPr>
    </w:p>
    <w:p w14:paraId="243DF42E" w14:textId="422BA44F" w:rsidR="00A04DAD" w:rsidRDefault="00A04DAD" w:rsidP="00A04DAD">
      <w:pPr>
        <w:pStyle w:val="NoSpacing"/>
      </w:pPr>
      <w:r>
        <w:t xml:space="preserve">(d) Should the electric flux through the right side surface be positive or negative?  What is the area vector of the right side surface?  What is the flux through the right side surface?   </w:t>
      </w:r>
    </w:p>
    <w:p w14:paraId="2A2883EF" w14:textId="51ED1004" w:rsidR="00F6692C" w:rsidRPr="00F6692C" w:rsidRDefault="00F6692C" w:rsidP="00F6692C">
      <w:pPr>
        <w:pStyle w:val="NoSpacing"/>
        <w:rPr>
          <w:color w:val="0070C0"/>
        </w:rPr>
      </w:pPr>
      <w:r w:rsidRPr="00F6692C">
        <w:rPr>
          <w:color w:val="0070C0"/>
        </w:rPr>
        <w:t xml:space="preserve">Should be </w:t>
      </w:r>
      <w:r>
        <w:rPr>
          <w:color w:val="0070C0"/>
        </w:rPr>
        <w:t>positive</w:t>
      </w:r>
      <w:r w:rsidRPr="00F6692C">
        <w:rPr>
          <w:color w:val="0070C0"/>
        </w:rPr>
        <w:t xml:space="preserve"> as field lines are going </w:t>
      </w:r>
      <w:r>
        <w:rPr>
          <w:i/>
          <w:color w:val="0070C0"/>
        </w:rPr>
        <w:t>out</w:t>
      </w:r>
      <w:r w:rsidRPr="00F6692C">
        <w:rPr>
          <w:color w:val="0070C0"/>
        </w:rPr>
        <w:t xml:space="preserve">.  </w:t>
      </w:r>
    </w:p>
    <w:p w14:paraId="25C8E252" w14:textId="1FA8FB99" w:rsidR="002A770E" w:rsidRPr="00D05BA2" w:rsidRDefault="002A770E" w:rsidP="002A770E">
      <w:pPr>
        <w:pStyle w:val="NoSpacing"/>
        <w:rPr>
          <w:color w:val="0070C0"/>
        </w:rPr>
      </w:pPr>
      <w:r>
        <w:rPr>
          <w:color w:val="0070C0"/>
        </w:rPr>
        <w:t>A</w:t>
      </w:r>
      <w:r>
        <w:rPr>
          <w:color w:val="0070C0"/>
          <w:vertAlign w:val="subscript"/>
        </w:rPr>
        <w:t>rightside</w:t>
      </w:r>
      <w:r>
        <w:rPr>
          <w:color w:val="0070C0"/>
        </w:rPr>
        <w:t xml:space="preserve"> = a</w:t>
      </w:r>
      <w:r>
        <w:rPr>
          <w:color w:val="0070C0"/>
          <w:vertAlign w:val="superscript"/>
        </w:rPr>
        <w:t>2</w:t>
      </w:r>
      <w:r>
        <w:rPr>
          <w:color w:val="0070C0"/>
        </w:rPr>
        <w:t>(</w:t>
      </w:r>
      <w:r w:rsidRPr="002A770E">
        <w:rPr>
          <w:b/>
          <w:color w:val="0070C0"/>
        </w:rPr>
        <w:t>i</w:t>
      </w:r>
      <w:r>
        <w:rPr>
          <w:color w:val="0070C0"/>
        </w:rPr>
        <w:t>) = (0.80m)</w:t>
      </w:r>
      <w:r>
        <w:rPr>
          <w:color w:val="0070C0"/>
          <w:vertAlign w:val="superscript"/>
        </w:rPr>
        <w:t>2</w:t>
      </w:r>
      <w:r>
        <w:rPr>
          <w:color w:val="0070C0"/>
        </w:rPr>
        <w:t>(</w:t>
      </w:r>
      <w:r>
        <w:rPr>
          <w:b/>
          <w:color w:val="0070C0"/>
        </w:rPr>
        <w:t>i</w:t>
      </w:r>
      <w:r>
        <w:rPr>
          <w:color w:val="0070C0"/>
        </w:rPr>
        <w:t>) = 0.64m</w:t>
      </w:r>
      <w:r>
        <w:rPr>
          <w:color w:val="0070C0"/>
          <w:vertAlign w:val="superscript"/>
        </w:rPr>
        <w:t>2</w:t>
      </w:r>
      <w:r>
        <w:rPr>
          <w:b/>
          <w:color w:val="0070C0"/>
        </w:rPr>
        <w:t>i</w:t>
      </w:r>
      <w:r>
        <w:rPr>
          <w:color w:val="0070C0"/>
        </w:rPr>
        <w:t>.</w:t>
      </w:r>
    </w:p>
    <w:p w14:paraId="243B2EA9" w14:textId="03671BC4" w:rsidR="00A04DAD" w:rsidRPr="002A770E" w:rsidRDefault="002A770E" w:rsidP="004E4C67">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w:t>
      </w:r>
      <w:r>
        <w:rPr>
          <w:color w:val="0070C0"/>
        </w:rPr>
        <w:t>= (64</w:t>
      </w:r>
      <w:r w:rsidRPr="002A770E">
        <w:rPr>
          <w:b/>
          <w:color w:val="0070C0"/>
        </w:rPr>
        <w:t>k</w:t>
      </w:r>
      <w:r>
        <w:rPr>
          <w:color w:val="0070C0"/>
        </w:rPr>
        <w:t xml:space="preserve"> + 55</w:t>
      </w:r>
      <w:r w:rsidRPr="002A770E">
        <w:rPr>
          <w:b/>
          <w:color w:val="0070C0"/>
        </w:rPr>
        <w:t>i</w:t>
      </w:r>
      <w:r>
        <w:rPr>
          <w:color w:val="0070C0"/>
        </w:rPr>
        <w:t xml:space="preserve"> + 32</w:t>
      </w:r>
      <w:r w:rsidRPr="002A770E">
        <w:rPr>
          <w:b/>
          <w:color w:val="0070C0"/>
        </w:rPr>
        <w:t>j</w:t>
      </w:r>
      <w:r>
        <w:rPr>
          <w:color w:val="0070C0"/>
        </w:rPr>
        <w:t>)</w:t>
      </w:r>
      <w:r>
        <w:rPr>
          <w:rFonts w:ascii="Calibri" w:hAnsi="Calibri" w:cs="Calibri"/>
          <w:color w:val="0070C0"/>
        </w:rPr>
        <w:t>∙</w:t>
      </w:r>
      <w:r>
        <w:rPr>
          <w:color w:val="0070C0"/>
        </w:rPr>
        <w:t>(0.64</w:t>
      </w:r>
      <w:r>
        <w:rPr>
          <w:b/>
          <w:color w:val="0070C0"/>
        </w:rPr>
        <w:t>i</w:t>
      </w:r>
      <w:r>
        <w:rPr>
          <w:color w:val="0070C0"/>
        </w:rPr>
        <w:t>) = 35.2Nm</w:t>
      </w:r>
      <w:r>
        <w:rPr>
          <w:color w:val="0070C0"/>
          <w:vertAlign w:val="superscript"/>
        </w:rPr>
        <w:t>2</w:t>
      </w:r>
      <w:r>
        <w:rPr>
          <w:color w:val="0070C0"/>
        </w:rPr>
        <w:t>/C</w:t>
      </w:r>
    </w:p>
    <w:p w14:paraId="158B6371" w14:textId="1F729B7A" w:rsidR="00A04DAD" w:rsidRDefault="00A04DAD" w:rsidP="004E4C67">
      <w:pPr>
        <w:pStyle w:val="NoSpacing"/>
      </w:pPr>
    </w:p>
    <w:p w14:paraId="04078408" w14:textId="5DB6FBD3" w:rsidR="00A04DAD" w:rsidRDefault="00A04DAD" w:rsidP="00A04DAD">
      <w:pPr>
        <w:pStyle w:val="NoSpacing"/>
      </w:pPr>
      <w:r>
        <w:lastRenderedPageBreak/>
        <w:t xml:space="preserve">(e) Should the electric flux through the top surface be positive or negative?  What is the area vector of the top surface?  What is the flux through the top surface?   </w:t>
      </w:r>
    </w:p>
    <w:p w14:paraId="0E8C5787" w14:textId="754FDD0A" w:rsidR="00F6692C" w:rsidRPr="00F6692C" w:rsidRDefault="00F6692C" w:rsidP="00F6692C">
      <w:pPr>
        <w:pStyle w:val="NoSpacing"/>
        <w:rPr>
          <w:color w:val="0070C0"/>
        </w:rPr>
      </w:pPr>
      <w:r w:rsidRPr="00F6692C">
        <w:rPr>
          <w:color w:val="0070C0"/>
        </w:rPr>
        <w:t xml:space="preserve">Should be </w:t>
      </w:r>
      <w:r>
        <w:rPr>
          <w:color w:val="0070C0"/>
        </w:rPr>
        <w:t>positive</w:t>
      </w:r>
      <w:r w:rsidRPr="00F6692C">
        <w:rPr>
          <w:color w:val="0070C0"/>
        </w:rPr>
        <w:t xml:space="preserve"> as field lines are going </w:t>
      </w:r>
      <w:r>
        <w:rPr>
          <w:i/>
          <w:color w:val="0070C0"/>
        </w:rPr>
        <w:t>out</w:t>
      </w:r>
      <w:r w:rsidRPr="00F6692C">
        <w:rPr>
          <w:color w:val="0070C0"/>
        </w:rPr>
        <w:t xml:space="preserve">.  </w:t>
      </w:r>
    </w:p>
    <w:p w14:paraId="2968D197" w14:textId="76F2E32B" w:rsidR="002A770E" w:rsidRPr="00D05BA2" w:rsidRDefault="002A770E" w:rsidP="002A770E">
      <w:pPr>
        <w:pStyle w:val="NoSpacing"/>
        <w:rPr>
          <w:color w:val="0070C0"/>
        </w:rPr>
      </w:pPr>
      <w:r>
        <w:rPr>
          <w:color w:val="0070C0"/>
        </w:rPr>
        <w:t>A</w:t>
      </w:r>
      <w:r>
        <w:rPr>
          <w:color w:val="0070C0"/>
          <w:vertAlign w:val="subscript"/>
        </w:rPr>
        <w:t>top</w:t>
      </w:r>
      <w:r>
        <w:rPr>
          <w:color w:val="0070C0"/>
        </w:rPr>
        <w:t xml:space="preserve"> = a</w:t>
      </w:r>
      <w:r>
        <w:rPr>
          <w:color w:val="0070C0"/>
          <w:vertAlign w:val="superscript"/>
        </w:rPr>
        <w:t>2</w:t>
      </w:r>
      <w:r>
        <w:rPr>
          <w:color w:val="0070C0"/>
        </w:rPr>
        <w:t>(</w:t>
      </w:r>
      <w:r w:rsidRPr="002A770E">
        <w:rPr>
          <w:b/>
          <w:color w:val="0070C0"/>
        </w:rPr>
        <w:t>k</w:t>
      </w:r>
      <w:r>
        <w:rPr>
          <w:color w:val="0070C0"/>
        </w:rPr>
        <w:t>) = (0.80m)</w:t>
      </w:r>
      <w:r>
        <w:rPr>
          <w:color w:val="0070C0"/>
          <w:vertAlign w:val="superscript"/>
        </w:rPr>
        <w:t>2</w:t>
      </w:r>
      <w:r>
        <w:rPr>
          <w:color w:val="0070C0"/>
        </w:rPr>
        <w:t>(</w:t>
      </w:r>
      <w:r>
        <w:rPr>
          <w:b/>
          <w:color w:val="0070C0"/>
        </w:rPr>
        <w:t>k</w:t>
      </w:r>
      <w:r>
        <w:rPr>
          <w:color w:val="0070C0"/>
        </w:rPr>
        <w:t>) = 0.64m</w:t>
      </w:r>
      <w:r>
        <w:rPr>
          <w:color w:val="0070C0"/>
          <w:vertAlign w:val="superscript"/>
        </w:rPr>
        <w:t>2</w:t>
      </w:r>
      <w:r>
        <w:rPr>
          <w:b/>
          <w:color w:val="0070C0"/>
        </w:rPr>
        <w:t>k</w:t>
      </w:r>
      <w:r>
        <w:rPr>
          <w:color w:val="0070C0"/>
        </w:rPr>
        <w:t>.</w:t>
      </w:r>
    </w:p>
    <w:p w14:paraId="353D52B7" w14:textId="3E9B6BB8" w:rsidR="002A770E" w:rsidRPr="002A770E" w:rsidRDefault="002A770E" w:rsidP="002A770E">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w:t>
      </w:r>
      <w:r>
        <w:rPr>
          <w:color w:val="0070C0"/>
        </w:rPr>
        <w:t>= (64</w:t>
      </w:r>
      <w:r w:rsidRPr="002A770E">
        <w:rPr>
          <w:b/>
          <w:color w:val="0070C0"/>
        </w:rPr>
        <w:t>k</w:t>
      </w:r>
      <w:r>
        <w:rPr>
          <w:color w:val="0070C0"/>
        </w:rPr>
        <w:t xml:space="preserve"> + 55</w:t>
      </w:r>
      <w:r w:rsidRPr="002A770E">
        <w:rPr>
          <w:b/>
          <w:color w:val="0070C0"/>
        </w:rPr>
        <w:t>i</w:t>
      </w:r>
      <w:r>
        <w:rPr>
          <w:color w:val="0070C0"/>
        </w:rPr>
        <w:t xml:space="preserve"> + 32</w:t>
      </w:r>
      <w:r w:rsidRPr="002A770E">
        <w:rPr>
          <w:b/>
          <w:color w:val="0070C0"/>
        </w:rPr>
        <w:t>j</w:t>
      </w:r>
      <w:r>
        <w:rPr>
          <w:color w:val="0070C0"/>
        </w:rPr>
        <w:t>)</w:t>
      </w:r>
      <w:r>
        <w:rPr>
          <w:rFonts w:ascii="Calibri" w:hAnsi="Calibri" w:cs="Calibri"/>
          <w:color w:val="0070C0"/>
        </w:rPr>
        <w:t>∙</w:t>
      </w:r>
      <w:r>
        <w:rPr>
          <w:color w:val="0070C0"/>
        </w:rPr>
        <w:t>(0.64</w:t>
      </w:r>
      <w:r>
        <w:rPr>
          <w:b/>
          <w:color w:val="0070C0"/>
        </w:rPr>
        <w:t>k</w:t>
      </w:r>
      <w:r>
        <w:rPr>
          <w:color w:val="0070C0"/>
        </w:rPr>
        <w:t>) = 41Nm</w:t>
      </w:r>
      <w:r>
        <w:rPr>
          <w:color w:val="0070C0"/>
          <w:vertAlign w:val="superscript"/>
        </w:rPr>
        <w:t>2</w:t>
      </w:r>
      <w:r>
        <w:rPr>
          <w:color w:val="0070C0"/>
        </w:rPr>
        <w:t>/C</w:t>
      </w:r>
    </w:p>
    <w:p w14:paraId="47967858" w14:textId="729391B2" w:rsidR="00A04DAD" w:rsidRDefault="00A04DAD" w:rsidP="004E4C67">
      <w:pPr>
        <w:pStyle w:val="NoSpacing"/>
      </w:pPr>
    </w:p>
    <w:p w14:paraId="733A491E" w14:textId="6F1591D0" w:rsidR="00A04DAD" w:rsidRDefault="00A04DAD" w:rsidP="00A04DAD">
      <w:pPr>
        <w:pStyle w:val="NoSpacing"/>
      </w:pPr>
      <w:r>
        <w:t xml:space="preserve">(f) Should the electric flux through the bottom surface be positive or negative?  What is the area vector of the bottom surface?  What is the flux through the bottom surface?   </w:t>
      </w:r>
    </w:p>
    <w:p w14:paraId="13DFB788" w14:textId="77777777" w:rsidR="00F6692C" w:rsidRPr="00F6692C" w:rsidRDefault="00F6692C" w:rsidP="00F6692C">
      <w:pPr>
        <w:pStyle w:val="NoSpacing"/>
        <w:rPr>
          <w:color w:val="0070C0"/>
        </w:rPr>
      </w:pPr>
      <w:r w:rsidRPr="00F6692C">
        <w:rPr>
          <w:color w:val="0070C0"/>
        </w:rPr>
        <w:t xml:space="preserve">Should be negative as field lines are going </w:t>
      </w:r>
      <w:r w:rsidRPr="00F6692C">
        <w:rPr>
          <w:i/>
          <w:color w:val="0070C0"/>
        </w:rPr>
        <w:t>in</w:t>
      </w:r>
      <w:r w:rsidRPr="00F6692C">
        <w:rPr>
          <w:color w:val="0070C0"/>
        </w:rPr>
        <w:t xml:space="preserve">.  </w:t>
      </w:r>
    </w:p>
    <w:p w14:paraId="212BC02D" w14:textId="425B7497" w:rsidR="002A770E" w:rsidRPr="00D05BA2" w:rsidRDefault="002A770E" w:rsidP="002A770E">
      <w:pPr>
        <w:pStyle w:val="NoSpacing"/>
        <w:rPr>
          <w:color w:val="0070C0"/>
        </w:rPr>
      </w:pPr>
      <w:r>
        <w:rPr>
          <w:color w:val="0070C0"/>
        </w:rPr>
        <w:t>A</w:t>
      </w:r>
      <w:r>
        <w:rPr>
          <w:color w:val="0070C0"/>
          <w:vertAlign w:val="subscript"/>
        </w:rPr>
        <w:t>top</w:t>
      </w:r>
      <w:r>
        <w:rPr>
          <w:color w:val="0070C0"/>
        </w:rPr>
        <w:t xml:space="preserve"> = a</w:t>
      </w:r>
      <w:r>
        <w:rPr>
          <w:color w:val="0070C0"/>
          <w:vertAlign w:val="superscript"/>
        </w:rPr>
        <w:t>2</w:t>
      </w:r>
      <w:r>
        <w:rPr>
          <w:color w:val="0070C0"/>
        </w:rPr>
        <w:t>(</w:t>
      </w:r>
      <w:r w:rsidRPr="002A770E">
        <w:rPr>
          <w:b/>
          <w:color w:val="0070C0"/>
        </w:rPr>
        <w:t>k</w:t>
      </w:r>
      <w:r>
        <w:rPr>
          <w:color w:val="0070C0"/>
        </w:rPr>
        <w:t>) = (0.80m)</w:t>
      </w:r>
      <w:r>
        <w:rPr>
          <w:color w:val="0070C0"/>
          <w:vertAlign w:val="superscript"/>
        </w:rPr>
        <w:t>2</w:t>
      </w:r>
      <w:r>
        <w:rPr>
          <w:color w:val="0070C0"/>
        </w:rPr>
        <w:t>(-</w:t>
      </w:r>
      <w:r>
        <w:rPr>
          <w:b/>
          <w:color w:val="0070C0"/>
        </w:rPr>
        <w:t>k</w:t>
      </w:r>
      <w:r>
        <w:rPr>
          <w:color w:val="0070C0"/>
        </w:rPr>
        <w:t>) = -0.64m</w:t>
      </w:r>
      <w:r>
        <w:rPr>
          <w:color w:val="0070C0"/>
          <w:vertAlign w:val="superscript"/>
        </w:rPr>
        <w:t>2</w:t>
      </w:r>
      <w:r>
        <w:rPr>
          <w:b/>
          <w:color w:val="0070C0"/>
        </w:rPr>
        <w:t>k</w:t>
      </w:r>
      <w:r>
        <w:rPr>
          <w:color w:val="0070C0"/>
        </w:rPr>
        <w:t>.</w:t>
      </w:r>
    </w:p>
    <w:p w14:paraId="5B712A80" w14:textId="67ACAC69" w:rsidR="00A04DAD" w:rsidRPr="002A770E" w:rsidRDefault="002A770E" w:rsidP="004E4C67">
      <w:pPr>
        <w:pStyle w:val="NoSpacing"/>
        <w:rPr>
          <w:color w:val="0070C0"/>
        </w:rPr>
      </w:pPr>
      <w:r w:rsidRPr="00D05BA2">
        <w:rPr>
          <w:color w:val="0070C0"/>
        </w:rPr>
        <w:t xml:space="preserve">Flux = </w:t>
      </w:r>
      <w:r w:rsidRPr="00D05BA2">
        <w:rPr>
          <w:b/>
          <w:color w:val="0070C0"/>
        </w:rPr>
        <w:t>E</w:t>
      </w:r>
      <w:r w:rsidRPr="00D05BA2">
        <w:rPr>
          <w:rFonts w:ascii="Calibri" w:hAnsi="Calibri" w:cs="Calibri"/>
          <w:color w:val="0070C0"/>
        </w:rPr>
        <w:t>∙</w:t>
      </w:r>
      <w:r w:rsidRPr="00D05BA2">
        <w:rPr>
          <w:b/>
          <w:color w:val="0070C0"/>
        </w:rPr>
        <w:t>A</w:t>
      </w:r>
      <w:r w:rsidRPr="00D05BA2">
        <w:rPr>
          <w:color w:val="0070C0"/>
        </w:rPr>
        <w:t xml:space="preserve"> </w:t>
      </w:r>
      <w:r>
        <w:rPr>
          <w:color w:val="0070C0"/>
        </w:rPr>
        <w:t>= (64</w:t>
      </w:r>
      <w:r w:rsidRPr="002A770E">
        <w:rPr>
          <w:b/>
          <w:color w:val="0070C0"/>
        </w:rPr>
        <w:t>k</w:t>
      </w:r>
      <w:r>
        <w:rPr>
          <w:color w:val="0070C0"/>
        </w:rPr>
        <w:t xml:space="preserve"> + 55</w:t>
      </w:r>
      <w:r w:rsidRPr="002A770E">
        <w:rPr>
          <w:b/>
          <w:color w:val="0070C0"/>
        </w:rPr>
        <w:t>i</w:t>
      </w:r>
      <w:r>
        <w:rPr>
          <w:color w:val="0070C0"/>
        </w:rPr>
        <w:t xml:space="preserve"> + 32</w:t>
      </w:r>
      <w:r w:rsidRPr="002A770E">
        <w:rPr>
          <w:b/>
          <w:color w:val="0070C0"/>
        </w:rPr>
        <w:t>j</w:t>
      </w:r>
      <w:r>
        <w:rPr>
          <w:color w:val="0070C0"/>
        </w:rPr>
        <w:t>)</w:t>
      </w:r>
      <w:r>
        <w:rPr>
          <w:rFonts w:ascii="Calibri" w:hAnsi="Calibri" w:cs="Calibri"/>
          <w:color w:val="0070C0"/>
        </w:rPr>
        <w:t>∙</w:t>
      </w:r>
      <w:r>
        <w:rPr>
          <w:color w:val="0070C0"/>
        </w:rPr>
        <w:t>(-0.64</w:t>
      </w:r>
      <w:r>
        <w:rPr>
          <w:b/>
          <w:color w:val="0070C0"/>
        </w:rPr>
        <w:t>k</w:t>
      </w:r>
      <w:r>
        <w:rPr>
          <w:color w:val="0070C0"/>
        </w:rPr>
        <w:t>) = -41Nm</w:t>
      </w:r>
      <w:r>
        <w:rPr>
          <w:color w:val="0070C0"/>
          <w:vertAlign w:val="superscript"/>
        </w:rPr>
        <w:t>2</w:t>
      </w:r>
      <w:r>
        <w:rPr>
          <w:color w:val="0070C0"/>
        </w:rPr>
        <w:t>/C</w:t>
      </w:r>
    </w:p>
    <w:p w14:paraId="003F1FD9" w14:textId="77777777" w:rsidR="00C26C84" w:rsidRDefault="00C26C84" w:rsidP="004E4C67">
      <w:pPr>
        <w:pStyle w:val="NoSpacing"/>
      </w:pPr>
    </w:p>
    <w:p w14:paraId="683EEC81" w14:textId="665F1667" w:rsidR="00AF4CEF" w:rsidRDefault="00A04DAD" w:rsidP="004E4C67">
      <w:pPr>
        <w:pStyle w:val="NoSpacing"/>
      </w:pPr>
      <w:r>
        <w:t>(g) What is the total flux through the cube?  Is this consistent with Gauss’s law?</w:t>
      </w:r>
    </w:p>
    <w:p w14:paraId="68EB5A96" w14:textId="7A54A898" w:rsidR="002A770E" w:rsidRPr="002A770E" w:rsidRDefault="002A770E" w:rsidP="004E4C67">
      <w:pPr>
        <w:pStyle w:val="NoSpacing"/>
        <w:rPr>
          <w:color w:val="0070C0"/>
        </w:rPr>
      </w:pPr>
      <w:r w:rsidRPr="002A770E">
        <w:rPr>
          <w:color w:val="0070C0"/>
        </w:rPr>
        <w:t>Total flux is 0, as Gauss’s law implies, since q</w:t>
      </w:r>
      <w:r w:rsidRPr="002A770E">
        <w:rPr>
          <w:color w:val="0070C0"/>
          <w:vertAlign w:val="subscript"/>
        </w:rPr>
        <w:t>enclosed</w:t>
      </w:r>
      <w:r w:rsidRPr="002A770E">
        <w:rPr>
          <w:color w:val="0070C0"/>
        </w:rPr>
        <w:t xml:space="preserve"> = 0.</w:t>
      </w:r>
    </w:p>
    <w:p w14:paraId="015FF17D" w14:textId="77777777" w:rsidR="002A770E" w:rsidRDefault="002A770E" w:rsidP="004E4C67">
      <w:pPr>
        <w:pStyle w:val="NoSpacing"/>
      </w:pPr>
    </w:p>
    <w:p w14:paraId="555E86A0" w14:textId="430B6E31" w:rsidR="00631EF9" w:rsidRDefault="00507564" w:rsidP="004E4C67">
      <w:pPr>
        <w:pStyle w:val="NoSpacing"/>
      </w:pPr>
      <w:r w:rsidRPr="00507564">
        <w:rPr>
          <w:b/>
        </w:rPr>
        <w:t xml:space="preserve">Problem 2. </w:t>
      </w:r>
      <w:r>
        <w:t xml:space="preserve"> </w:t>
      </w:r>
      <w:r w:rsidR="00631EF9">
        <w:t>Now consider a</w:t>
      </w:r>
      <w:r w:rsidR="00712BE8">
        <w:t xml:space="preserve"> </w:t>
      </w:r>
      <w:r w:rsidR="006157CB">
        <w:t>-</w:t>
      </w:r>
      <w:r w:rsidR="00712BE8">
        <w:t>2</w:t>
      </w:r>
      <w:r w:rsidR="00712BE8">
        <w:rPr>
          <w:rFonts w:ascii="Calibri" w:hAnsi="Calibri" w:cs="Calibri"/>
        </w:rPr>
        <w:t>μ</w:t>
      </w:r>
      <w:r w:rsidR="00712BE8">
        <w:t>C</w:t>
      </w:r>
      <w:r w:rsidR="00631EF9">
        <w:t xml:space="preserve"> charge sitting at the origin</w:t>
      </w:r>
      <w:r w:rsidR="00C26C84">
        <w:t>, and spherical surfaces</w:t>
      </w:r>
      <w:r w:rsidR="005474F1">
        <w:t xml:space="preserve"> </w:t>
      </w:r>
      <w:r w:rsidR="00C26C84">
        <w:t>of radi</w:t>
      </w:r>
      <w:r w:rsidR="005474F1">
        <w:t>us</w:t>
      </w:r>
      <w:r w:rsidR="00C26C84">
        <w:t xml:space="preserve"> r = </w:t>
      </w:r>
      <w:r w:rsidR="00276E8C">
        <w:t>3</w:t>
      </w:r>
      <w:r w:rsidR="005474F1">
        <w:t>5c</w:t>
      </w:r>
      <w:r w:rsidR="00C26C84">
        <w:t>m</w:t>
      </w:r>
      <w:r w:rsidR="005474F1">
        <w:t xml:space="preserve"> </w:t>
      </w:r>
      <w:r w:rsidR="00C26C84">
        <w:t>surrounding it</w:t>
      </w:r>
      <w:r w:rsidR="005474F1">
        <w:t xml:space="preserve">.  </w:t>
      </w:r>
      <w:r w:rsidR="00C26C84">
        <w:t xml:space="preserve"> </w:t>
      </w:r>
    </w:p>
    <w:p w14:paraId="15A8DDF0" w14:textId="5243B95C" w:rsidR="00712BE8" w:rsidRDefault="00712BE8" w:rsidP="004E4C67">
      <w:pPr>
        <w:pStyle w:val="NoSpacing"/>
      </w:pPr>
    </w:p>
    <w:p w14:paraId="420AD39A" w14:textId="42416C7C" w:rsidR="00A33C14" w:rsidRDefault="00DB3F11" w:rsidP="004E4C67">
      <w:pPr>
        <w:pStyle w:val="NoSpacing"/>
      </w:pPr>
      <w:r>
        <w:object w:dxaOrig="7525" w:dyaOrig="3072" w14:anchorId="296A6AFC">
          <v:shape id="_x0000_i1027" type="#_x0000_t75" style="width:163.7pt;height:115pt" o:ole="">
            <v:imagedata r:id="rId10" o:title="" croptop="2795f" cropbottom="1935f" cropleft="695f" cropright="29879f"/>
          </v:shape>
          <o:OLEObject Type="Embed" ProgID="PBrush" ShapeID="_x0000_i1027" DrawAspect="Content" ObjectID="_1585587187" r:id="rId11"/>
        </w:object>
      </w:r>
    </w:p>
    <w:p w14:paraId="0ECCD5CD" w14:textId="77777777" w:rsidR="00A33C14" w:rsidRDefault="00A33C14" w:rsidP="004E4C67">
      <w:pPr>
        <w:pStyle w:val="NoSpacing"/>
      </w:pPr>
    </w:p>
    <w:p w14:paraId="581B1AD9" w14:textId="77777777" w:rsidR="00EF3CE8" w:rsidRDefault="005474F1" w:rsidP="004E4C67">
      <w:pPr>
        <w:pStyle w:val="NoSpacing"/>
      </w:pPr>
      <w:r>
        <w:t xml:space="preserve">(a) Consider the small grey(er) patch of area on the sphere’s surface.  Say it’s about 1cm across and 2cm long.  </w:t>
      </w:r>
    </w:p>
    <w:p w14:paraId="4B00F450" w14:textId="77777777" w:rsidR="00EF3CE8" w:rsidRDefault="00EF3CE8" w:rsidP="004E4C67">
      <w:pPr>
        <w:pStyle w:val="NoSpacing"/>
      </w:pPr>
    </w:p>
    <w:p w14:paraId="31B66E4E" w14:textId="77777777" w:rsidR="00EF3CE8" w:rsidRDefault="00EF3CE8" w:rsidP="004E4C67">
      <w:pPr>
        <w:pStyle w:val="NoSpacing"/>
      </w:pPr>
      <w:r>
        <w:t xml:space="preserve">i) </w:t>
      </w:r>
      <w:r w:rsidR="005474F1">
        <w:t>What is it’s area vector d</w:t>
      </w:r>
      <w:r w:rsidR="005474F1" w:rsidRPr="005474F1">
        <w:rPr>
          <w:b/>
        </w:rPr>
        <w:t>A</w:t>
      </w:r>
      <w:r w:rsidR="005474F1">
        <w:t xml:space="preserve">?  </w:t>
      </w:r>
    </w:p>
    <w:p w14:paraId="06BFF7EA" w14:textId="53BAD0A0" w:rsidR="002A770E" w:rsidRPr="00947B56" w:rsidRDefault="002A770E" w:rsidP="004E4C67">
      <w:pPr>
        <w:pStyle w:val="NoSpacing"/>
        <w:rPr>
          <w:rFonts w:ascii="Calibri" w:hAnsi="Calibri" w:cs="Calibri"/>
          <w:color w:val="0070C0"/>
        </w:rPr>
      </w:pPr>
      <w:r w:rsidRPr="00EA7330">
        <w:rPr>
          <w:color w:val="0070C0"/>
        </w:rPr>
        <w:t>This is: d</w:t>
      </w:r>
      <w:r w:rsidRPr="00EA7330">
        <w:rPr>
          <w:b/>
          <w:color w:val="0070C0"/>
        </w:rPr>
        <w:t>A</w:t>
      </w:r>
      <w:r w:rsidRPr="00EA7330">
        <w:rPr>
          <w:color w:val="0070C0"/>
        </w:rPr>
        <w:t xml:space="preserve"> = dA</w:t>
      </w:r>
      <w:r w:rsidR="007625B0">
        <w:rPr>
          <w:color w:val="0070C0"/>
        </w:rPr>
        <w:t>(</w:t>
      </w:r>
      <w:r w:rsidR="007625B0" w:rsidRPr="00A50BFD">
        <w:rPr>
          <w:i/>
          <w:color w:val="0070C0"/>
        </w:rPr>
        <w:t>away from origin</w:t>
      </w:r>
      <w:r w:rsidR="007625B0">
        <w:rPr>
          <w:color w:val="0070C0"/>
        </w:rPr>
        <w:t xml:space="preserve">) = </w:t>
      </w:r>
      <w:r w:rsidR="00947B56">
        <w:rPr>
          <w:color w:val="0070C0"/>
        </w:rPr>
        <w:t>(1cm×2cm)</w:t>
      </w:r>
      <w:r w:rsidRPr="00EA7330">
        <w:rPr>
          <w:rFonts w:ascii="Calibri" w:hAnsi="Calibri" w:cs="Calibri"/>
          <w:color w:val="0070C0"/>
        </w:rPr>
        <w:t>[cos40</w:t>
      </w:r>
      <w:r w:rsidRPr="00EA7330">
        <w:rPr>
          <w:rFonts w:ascii="Cambria Math" w:hAnsi="Cambria Math" w:cs="Calibri"/>
          <w:color w:val="0070C0"/>
        </w:rPr>
        <w:t>°</w:t>
      </w:r>
      <w:r w:rsidRPr="00EA7330">
        <w:rPr>
          <w:rFonts w:ascii="Calibri" w:hAnsi="Calibri" w:cs="Calibri"/>
          <w:b/>
          <w:color w:val="0070C0"/>
        </w:rPr>
        <w:t>k</w:t>
      </w:r>
      <w:r w:rsidRPr="00EA7330">
        <w:rPr>
          <w:rFonts w:ascii="Calibri" w:hAnsi="Calibri" w:cs="Calibri"/>
          <w:color w:val="0070C0"/>
        </w:rPr>
        <w:t xml:space="preserve"> + sin40</w:t>
      </w:r>
      <w:r w:rsidRPr="00EA7330">
        <w:rPr>
          <w:rFonts w:ascii="Cambria Math" w:hAnsi="Cambria Math" w:cs="Calibri"/>
          <w:color w:val="0070C0"/>
        </w:rPr>
        <w:t>°</w:t>
      </w:r>
      <w:r w:rsidRPr="00EA7330">
        <w:rPr>
          <w:rFonts w:ascii="Calibri" w:hAnsi="Calibri" w:cs="Calibri"/>
          <w:color w:val="0070C0"/>
        </w:rPr>
        <w:t>cos60</w:t>
      </w:r>
      <w:r w:rsidRPr="00EA7330">
        <w:rPr>
          <w:rFonts w:ascii="Cambria Math" w:hAnsi="Cambria Math" w:cs="Calibri"/>
          <w:color w:val="0070C0"/>
        </w:rPr>
        <w:t>°</w:t>
      </w:r>
      <w:r w:rsidRPr="00EA7330">
        <w:rPr>
          <w:rFonts w:ascii="Calibri" w:hAnsi="Calibri" w:cs="Calibri"/>
          <w:b/>
          <w:color w:val="0070C0"/>
        </w:rPr>
        <w:t>i</w:t>
      </w:r>
      <w:r w:rsidRPr="00EA7330">
        <w:rPr>
          <w:rFonts w:ascii="Calibri" w:hAnsi="Calibri" w:cs="Calibri"/>
          <w:color w:val="0070C0"/>
        </w:rPr>
        <w:t xml:space="preserve"> + sin40</w:t>
      </w:r>
      <w:r w:rsidRPr="00EA7330">
        <w:rPr>
          <w:rFonts w:ascii="Cambria Math" w:hAnsi="Cambria Math" w:cs="Calibri"/>
          <w:color w:val="0070C0"/>
        </w:rPr>
        <w:t>°</w:t>
      </w:r>
      <w:r w:rsidRPr="00EA7330">
        <w:rPr>
          <w:rFonts w:ascii="Calibri" w:hAnsi="Calibri" w:cs="Calibri"/>
          <w:color w:val="0070C0"/>
        </w:rPr>
        <w:t>sin60</w:t>
      </w:r>
      <w:r w:rsidRPr="00EA7330">
        <w:rPr>
          <w:rFonts w:ascii="Cambria Math" w:hAnsi="Cambria Math" w:cs="Calibri"/>
          <w:color w:val="0070C0"/>
        </w:rPr>
        <w:t>°</w:t>
      </w:r>
      <w:r w:rsidRPr="00EA7330">
        <w:rPr>
          <w:rFonts w:ascii="Calibri" w:hAnsi="Calibri" w:cs="Calibri"/>
          <w:b/>
          <w:color w:val="0070C0"/>
        </w:rPr>
        <w:t>j</w:t>
      </w:r>
      <w:r w:rsidRPr="00EA7330">
        <w:rPr>
          <w:rFonts w:ascii="Calibri" w:hAnsi="Calibri" w:cs="Calibri"/>
          <w:color w:val="0070C0"/>
        </w:rPr>
        <w:t>) = (</w:t>
      </w:r>
      <w:r w:rsidR="00947B56">
        <w:rPr>
          <w:rFonts w:ascii="Calibri" w:hAnsi="Calibri" w:cs="Calibri"/>
          <w:color w:val="0070C0"/>
        </w:rPr>
        <w:t>0.0</w:t>
      </w:r>
      <w:r w:rsidRPr="00EA7330">
        <w:rPr>
          <w:rFonts w:ascii="Calibri" w:hAnsi="Calibri" w:cs="Calibri"/>
          <w:color w:val="0070C0"/>
        </w:rPr>
        <w:t>1m×</w:t>
      </w:r>
      <w:r w:rsidR="00947B56">
        <w:rPr>
          <w:rFonts w:ascii="Calibri" w:hAnsi="Calibri" w:cs="Calibri"/>
          <w:color w:val="0070C0"/>
        </w:rPr>
        <w:t>0.0</w:t>
      </w:r>
      <w:r w:rsidRPr="00EA7330">
        <w:rPr>
          <w:rFonts w:ascii="Calibri" w:hAnsi="Calibri" w:cs="Calibri"/>
          <w:color w:val="0070C0"/>
        </w:rPr>
        <w:t>2m)</w:t>
      </w:r>
      <w:r w:rsidR="00EA7330" w:rsidRPr="00EA7330">
        <w:rPr>
          <w:rFonts w:ascii="Calibri" w:hAnsi="Calibri" w:cs="Calibri"/>
          <w:color w:val="0070C0"/>
        </w:rPr>
        <w:t>(0.77</w:t>
      </w:r>
      <w:r w:rsidR="00EA7330" w:rsidRPr="00EA7330">
        <w:rPr>
          <w:rFonts w:ascii="Calibri" w:hAnsi="Calibri" w:cs="Calibri"/>
          <w:b/>
          <w:color w:val="0070C0"/>
        </w:rPr>
        <w:t>k</w:t>
      </w:r>
      <w:r w:rsidR="00EA7330" w:rsidRPr="00EA7330">
        <w:rPr>
          <w:rFonts w:ascii="Calibri" w:hAnsi="Calibri" w:cs="Calibri"/>
          <w:color w:val="0070C0"/>
        </w:rPr>
        <w:t xml:space="preserve"> + 0.32</w:t>
      </w:r>
      <w:r w:rsidR="00EA7330" w:rsidRPr="00EA7330">
        <w:rPr>
          <w:rFonts w:ascii="Calibri" w:hAnsi="Calibri" w:cs="Calibri"/>
          <w:b/>
          <w:color w:val="0070C0"/>
        </w:rPr>
        <w:t>i</w:t>
      </w:r>
      <w:r w:rsidR="00EA7330" w:rsidRPr="00EA7330">
        <w:rPr>
          <w:rFonts w:ascii="Calibri" w:hAnsi="Calibri" w:cs="Calibri"/>
          <w:color w:val="0070C0"/>
        </w:rPr>
        <w:t xml:space="preserve"> + 0.56</w:t>
      </w:r>
      <w:r w:rsidR="00EA7330" w:rsidRPr="00EA7330">
        <w:rPr>
          <w:rFonts w:ascii="Calibri" w:hAnsi="Calibri" w:cs="Calibri"/>
          <w:b/>
          <w:color w:val="0070C0"/>
        </w:rPr>
        <w:t>j</w:t>
      </w:r>
      <w:r w:rsidR="00EA7330" w:rsidRPr="00EA7330">
        <w:rPr>
          <w:rFonts w:ascii="Calibri" w:hAnsi="Calibri" w:cs="Calibri"/>
          <w:color w:val="0070C0"/>
        </w:rPr>
        <w:t>) = (1.54×10</w:t>
      </w:r>
      <w:r w:rsidR="00EA7330" w:rsidRPr="00EA7330">
        <w:rPr>
          <w:rFonts w:ascii="Calibri" w:hAnsi="Calibri" w:cs="Calibri"/>
          <w:color w:val="0070C0"/>
          <w:vertAlign w:val="superscript"/>
        </w:rPr>
        <w:t>-</w:t>
      </w:r>
      <w:r w:rsidR="00B83DC2">
        <w:rPr>
          <w:rFonts w:ascii="Calibri" w:hAnsi="Calibri" w:cs="Calibri"/>
          <w:color w:val="0070C0"/>
          <w:vertAlign w:val="superscript"/>
        </w:rPr>
        <w:t>4</w:t>
      </w:r>
      <w:r w:rsidR="00EA7330" w:rsidRPr="00EA7330">
        <w:rPr>
          <w:rFonts w:ascii="Calibri" w:hAnsi="Calibri" w:cs="Calibri"/>
          <w:b/>
          <w:color w:val="0070C0"/>
        </w:rPr>
        <w:t>k</w:t>
      </w:r>
      <w:r w:rsidR="00EA7330" w:rsidRPr="00EA7330">
        <w:rPr>
          <w:rFonts w:ascii="Calibri" w:hAnsi="Calibri" w:cs="Calibri"/>
          <w:color w:val="0070C0"/>
        </w:rPr>
        <w:t xml:space="preserve"> + </w:t>
      </w:r>
      <w:r w:rsidR="00276E8C">
        <w:rPr>
          <w:rFonts w:ascii="Calibri" w:hAnsi="Calibri" w:cs="Calibri"/>
          <w:color w:val="0070C0"/>
        </w:rPr>
        <w:t>0.</w:t>
      </w:r>
      <w:r w:rsidR="00EA7330" w:rsidRPr="00EA7330">
        <w:rPr>
          <w:rFonts w:ascii="Calibri" w:hAnsi="Calibri" w:cs="Calibri"/>
          <w:color w:val="0070C0"/>
        </w:rPr>
        <w:t>64×10</w:t>
      </w:r>
      <w:r w:rsidR="00EA7330" w:rsidRPr="00EA7330">
        <w:rPr>
          <w:rFonts w:ascii="Calibri" w:hAnsi="Calibri" w:cs="Calibri"/>
          <w:color w:val="0070C0"/>
          <w:vertAlign w:val="superscript"/>
        </w:rPr>
        <w:t>-</w:t>
      </w:r>
      <w:r w:rsidR="00B83DC2">
        <w:rPr>
          <w:rFonts w:ascii="Calibri" w:hAnsi="Calibri" w:cs="Calibri"/>
          <w:color w:val="0070C0"/>
          <w:vertAlign w:val="superscript"/>
        </w:rPr>
        <w:t>4</w:t>
      </w:r>
      <w:r w:rsidR="00EA7330" w:rsidRPr="00EA7330">
        <w:rPr>
          <w:rFonts w:ascii="Calibri" w:hAnsi="Calibri" w:cs="Calibri"/>
          <w:b/>
          <w:color w:val="0070C0"/>
        </w:rPr>
        <w:t>i</w:t>
      </w:r>
      <w:r w:rsidR="00EA7330" w:rsidRPr="00EA7330">
        <w:rPr>
          <w:rFonts w:ascii="Calibri" w:hAnsi="Calibri" w:cs="Calibri"/>
          <w:color w:val="0070C0"/>
        </w:rPr>
        <w:t xml:space="preserve"> + 1.12×10</w:t>
      </w:r>
      <w:r w:rsidR="00EA7330" w:rsidRPr="00EA7330">
        <w:rPr>
          <w:rFonts w:ascii="Calibri" w:hAnsi="Calibri" w:cs="Calibri"/>
          <w:color w:val="0070C0"/>
          <w:vertAlign w:val="superscript"/>
        </w:rPr>
        <w:t>-</w:t>
      </w:r>
      <w:r w:rsidR="00B83DC2">
        <w:rPr>
          <w:rFonts w:ascii="Calibri" w:hAnsi="Calibri" w:cs="Calibri"/>
          <w:color w:val="0070C0"/>
          <w:vertAlign w:val="superscript"/>
        </w:rPr>
        <w:t>4</w:t>
      </w:r>
      <w:r w:rsidR="00EA7330" w:rsidRPr="00EA7330">
        <w:rPr>
          <w:rFonts w:ascii="Calibri" w:hAnsi="Calibri" w:cs="Calibri"/>
          <w:b/>
          <w:color w:val="0070C0"/>
        </w:rPr>
        <w:t>j</w:t>
      </w:r>
      <w:r w:rsidR="00EA7330" w:rsidRPr="00EA7330">
        <w:rPr>
          <w:rFonts w:ascii="Calibri" w:hAnsi="Calibri" w:cs="Calibri"/>
          <w:color w:val="0070C0"/>
        </w:rPr>
        <w:t>) (m</w:t>
      </w:r>
      <w:r w:rsidR="00EA7330" w:rsidRPr="00EA7330">
        <w:rPr>
          <w:rFonts w:ascii="Calibri" w:hAnsi="Calibri" w:cs="Calibri"/>
          <w:color w:val="0070C0"/>
          <w:vertAlign w:val="superscript"/>
        </w:rPr>
        <w:t>2</w:t>
      </w:r>
      <w:r w:rsidR="00EA7330" w:rsidRPr="00EA7330">
        <w:rPr>
          <w:rFonts w:ascii="Calibri" w:hAnsi="Calibri" w:cs="Calibri"/>
          <w:color w:val="0070C0"/>
        </w:rPr>
        <w:t>)</w:t>
      </w:r>
    </w:p>
    <w:p w14:paraId="62B3BD8F" w14:textId="77777777" w:rsidR="002A770E" w:rsidRDefault="002A770E" w:rsidP="004E4C67">
      <w:pPr>
        <w:pStyle w:val="NoSpacing"/>
      </w:pPr>
    </w:p>
    <w:p w14:paraId="21011631" w14:textId="77777777" w:rsidR="00EF3CE8" w:rsidRDefault="00EF3CE8" w:rsidP="004E4C67">
      <w:pPr>
        <w:pStyle w:val="NoSpacing"/>
      </w:pPr>
      <w:r>
        <w:t xml:space="preserve">ii) </w:t>
      </w:r>
      <w:r w:rsidR="005474F1">
        <w:t xml:space="preserve">What is the electric field vector </w:t>
      </w:r>
      <w:r w:rsidR="005474F1" w:rsidRPr="005474F1">
        <w:rPr>
          <w:b/>
        </w:rPr>
        <w:t>E</w:t>
      </w:r>
      <w:r w:rsidR="005474F1">
        <w:t xml:space="preserve"> passing through that patch?  </w:t>
      </w:r>
    </w:p>
    <w:p w14:paraId="1143FEFA" w14:textId="372E371B" w:rsidR="00EF3CE8" w:rsidRPr="0006384A" w:rsidRDefault="0097576E" w:rsidP="004E4C67">
      <w:pPr>
        <w:pStyle w:val="NoSpacing"/>
        <w:rPr>
          <w:color w:val="0070C0"/>
        </w:rPr>
      </w:pPr>
      <w:r w:rsidRPr="0006384A">
        <w:rPr>
          <w:color w:val="0070C0"/>
        </w:rPr>
        <w:t>Yeah, well,</w:t>
      </w:r>
    </w:p>
    <w:p w14:paraId="0304D530" w14:textId="6B7345C3" w:rsidR="0097576E" w:rsidRPr="0006384A" w:rsidRDefault="0097576E" w:rsidP="004E4C67">
      <w:pPr>
        <w:pStyle w:val="NoSpacing"/>
        <w:rPr>
          <w:color w:val="0070C0"/>
        </w:rPr>
      </w:pPr>
    </w:p>
    <w:p w14:paraId="404833F1" w14:textId="747699BF" w:rsidR="0097576E" w:rsidRDefault="00C244A2" w:rsidP="004E4C67">
      <w:pPr>
        <w:pStyle w:val="NoSpacing"/>
      </w:pPr>
      <w:r w:rsidRPr="00A50BFD">
        <w:rPr>
          <w:color w:val="0070C0"/>
          <w:position w:val="-108"/>
        </w:rPr>
        <w:object w:dxaOrig="4540" w:dyaOrig="2260" w14:anchorId="1AC19E26">
          <v:shape id="_x0000_i1028" type="#_x0000_t75" style="width:226.9pt;height:113.45pt" o:ole="">
            <v:imagedata r:id="rId12" o:title=""/>
          </v:shape>
          <o:OLEObject Type="Embed" ProgID="Equation.DSMT4" ShapeID="_x0000_i1028" DrawAspect="Content" ObjectID="_1585587188" r:id="rId13"/>
        </w:object>
      </w:r>
    </w:p>
    <w:p w14:paraId="26E16D97" w14:textId="77777777" w:rsidR="0097576E" w:rsidRDefault="0097576E" w:rsidP="004E4C67">
      <w:pPr>
        <w:pStyle w:val="NoSpacing"/>
      </w:pPr>
    </w:p>
    <w:p w14:paraId="650AA487" w14:textId="01B19A78" w:rsidR="00712BE8" w:rsidRPr="005474F1" w:rsidRDefault="00EF3CE8" w:rsidP="004E4C67">
      <w:pPr>
        <w:pStyle w:val="NoSpacing"/>
      </w:pPr>
      <w:r>
        <w:t xml:space="preserve">iii) </w:t>
      </w:r>
      <w:r w:rsidR="005474F1">
        <w:t xml:space="preserve">What is the electric flux </w:t>
      </w:r>
      <w:r w:rsidR="005474F1" w:rsidRPr="005474F1">
        <w:rPr>
          <w:b/>
        </w:rPr>
        <w:t>E</w:t>
      </w:r>
      <w:r w:rsidR="005474F1">
        <w:rPr>
          <w:rFonts w:ascii="Calibri" w:hAnsi="Calibri" w:cs="Calibri"/>
          <w:b/>
        </w:rPr>
        <w:t>∙</w:t>
      </w:r>
      <w:r w:rsidR="005474F1" w:rsidRPr="005474F1">
        <w:t>d</w:t>
      </w:r>
      <w:r w:rsidR="005474F1">
        <w:rPr>
          <w:b/>
        </w:rPr>
        <w:t xml:space="preserve">A </w:t>
      </w:r>
      <w:r w:rsidR="005474F1">
        <w:t xml:space="preserve">passing through that patch?  </w:t>
      </w:r>
    </w:p>
    <w:p w14:paraId="16922FBB" w14:textId="35D906EF" w:rsidR="006A2421" w:rsidRPr="0006384A" w:rsidRDefault="0006384A" w:rsidP="004E4C67">
      <w:pPr>
        <w:pStyle w:val="NoSpacing"/>
        <w:rPr>
          <w:color w:val="0070C0"/>
        </w:rPr>
      </w:pPr>
      <w:r w:rsidRPr="0006384A">
        <w:rPr>
          <w:color w:val="0070C0"/>
        </w:rPr>
        <w:lastRenderedPageBreak/>
        <w:t>And that’s,</w:t>
      </w:r>
    </w:p>
    <w:p w14:paraId="61EBE241" w14:textId="3153B2E1" w:rsidR="0006384A" w:rsidRPr="0006384A" w:rsidRDefault="0006384A" w:rsidP="004E4C67">
      <w:pPr>
        <w:pStyle w:val="NoSpacing"/>
        <w:rPr>
          <w:color w:val="0070C0"/>
        </w:rPr>
      </w:pPr>
    </w:p>
    <w:p w14:paraId="73021E5A" w14:textId="357FE269" w:rsidR="0006384A" w:rsidRPr="0006384A" w:rsidRDefault="00276E8C" w:rsidP="004E4C67">
      <w:pPr>
        <w:pStyle w:val="NoSpacing"/>
        <w:rPr>
          <w:color w:val="0070C0"/>
        </w:rPr>
      </w:pPr>
      <w:r w:rsidRPr="007625B0">
        <w:rPr>
          <w:color w:val="0070C0"/>
          <w:position w:val="-70"/>
        </w:rPr>
        <w:object w:dxaOrig="8360" w:dyaOrig="1520" w14:anchorId="013E7D08">
          <v:shape id="_x0000_i1029" type="#_x0000_t75" style="width:418pt;height:76.15pt" o:ole="">
            <v:imagedata r:id="rId14" o:title=""/>
          </v:shape>
          <o:OLEObject Type="Embed" ProgID="Equation.DSMT4" ShapeID="_x0000_i1029" DrawAspect="Content" ObjectID="_1585587189" r:id="rId15"/>
        </w:object>
      </w:r>
    </w:p>
    <w:p w14:paraId="0549E0AD" w14:textId="77777777" w:rsidR="00DB3F11" w:rsidRPr="0006384A" w:rsidRDefault="00DB3F11" w:rsidP="004E4C67">
      <w:pPr>
        <w:pStyle w:val="NoSpacing"/>
        <w:rPr>
          <w:color w:val="0070C0"/>
        </w:rPr>
      </w:pPr>
    </w:p>
    <w:p w14:paraId="62B65603" w14:textId="54DC1CD2" w:rsidR="005474F1" w:rsidRDefault="005474F1" w:rsidP="004E4C67">
      <w:pPr>
        <w:pStyle w:val="NoSpacing"/>
      </w:pPr>
      <w:r>
        <w:t xml:space="preserve">(b) </w:t>
      </w:r>
      <w:r w:rsidR="006A2421">
        <w:t xml:space="preserve">If we took that same patch but changed its position on the sphere (by changing </w:t>
      </w:r>
      <w:r w:rsidR="006A2421">
        <w:rPr>
          <w:rFonts w:ascii="Calibri" w:hAnsi="Calibri" w:cs="Calibri"/>
        </w:rPr>
        <w:t>φ</w:t>
      </w:r>
      <w:r w:rsidR="006A2421">
        <w:t xml:space="preserve">, or </w:t>
      </w:r>
      <w:r w:rsidR="006A2421">
        <w:rPr>
          <w:rFonts w:ascii="Calibri" w:hAnsi="Calibri" w:cs="Calibri"/>
        </w:rPr>
        <w:t>θ</w:t>
      </w:r>
      <w:r w:rsidR="006A2421">
        <w:t xml:space="preserve">), </w:t>
      </w:r>
    </w:p>
    <w:p w14:paraId="341979EC" w14:textId="17A72D90" w:rsidR="005474F1" w:rsidRDefault="005474F1" w:rsidP="004E4C67">
      <w:pPr>
        <w:pStyle w:val="NoSpacing"/>
      </w:pPr>
    </w:p>
    <w:p w14:paraId="038B9D58" w14:textId="7BED03D1" w:rsidR="006A2421" w:rsidRPr="00A50BFD" w:rsidRDefault="00EF3CE8" w:rsidP="004E4C67">
      <w:pPr>
        <w:pStyle w:val="NoSpacing"/>
        <w:rPr>
          <w:color w:val="0070C0"/>
        </w:rPr>
      </w:pPr>
      <w:r>
        <w:t>i) would dA change?</w:t>
      </w:r>
      <w:r w:rsidR="007625B0">
        <w:t xml:space="preserve">  </w:t>
      </w:r>
      <w:r w:rsidR="007625B0" w:rsidRPr="00A50BFD">
        <w:rPr>
          <w:color w:val="0070C0"/>
        </w:rPr>
        <w:t>Nope.</w:t>
      </w:r>
    </w:p>
    <w:p w14:paraId="7C374161" w14:textId="6ED41AD3" w:rsidR="00EF3CE8" w:rsidRDefault="00EF3CE8" w:rsidP="004E4C67">
      <w:pPr>
        <w:pStyle w:val="NoSpacing"/>
      </w:pPr>
    </w:p>
    <w:p w14:paraId="5A1602C4" w14:textId="1D9F5EEF" w:rsidR="00EF3CE8" w:rsidRPr="00A50BFD" w:rsidRDefault="00EF3CE8" w:rsidP="004E4C67">
      <w:pPr>
        <w:pStyle w:val="NoSpacing"/>
        <w:rPr>
          <w:color w:val="0070C0"/>
        </w:rPr>
      </w:pPr>
      <w:r>
        <w:t>ii) Would d</w:t>
      </w:r>
      <w:r w:rsidRPr="00EF3CE8">
        <w:rPr>
          <w:b/>
        </w:rPr>
        <w:t>A</w:t>
      </w:r>
      <w:r>
        <w:t xml:space="preserve"> change?</w:t>
      </w:r>
      <w:r w:rsidR="007625B0">
        <w:t xml:space="preserve">  </w:t>
      </w:r>
      <w:r w:rsidR="007625B0" w:rsidRPr="00A50BFD">
        <w:rPr>
          <w:color w:val="0070C0"/>
        </w:rPr>
        <w:t>Yep, because direction is different.</w:t>
      </w:r>
    </w:p>
    <w:p w14:paraId="1F7C8979" w14:textId="402F8B98" w:rsidR="006A2421" w:rsidRDefault="006A2421" w:rsidP="004E4C67">
      <w:pPr>
        <w:pStyle w:val="NoSpacing"/>
      </w:pPr>
    </w:p>
    <w:p w14:paraId="261EC0D7" w14:textId="205A35C0" w:rsidR="006A2421" w:rsidRDefault="00EF3CE8" w:rsidP="004E4C67">
      <w:pPr>
        <w:pStyle w:val="NoSpacing"/>
      </w:pPr>
      <w:r>
        <w:t>iii) Would E change?</w:t>
      </w:r>
      <w:r w:rsidR="007625B0">
        <w:t xml:space="preserve">  </w:t>
      </w:r>
      <w:r w:rsidR="007625B0" w:rsidRPr="00A50BFD">
        <w:rPr>
          <w:color w:val="0070C0"/>
        </w:rPr>
        <w:t>Nope.</w:t>
      </w:r>
    </w:p>
    <w:p w14:paraId="7A9AC5C7" w14:textId="1EA253D6" w:rsidR="00EF3CE8" w:rsidRDefault="00EF3CE8" w:rsidP="004E4C67">
      <w:pPr>
        <w:pStyle w:val="NoSpacing"/>
      </w:pPr>
    </w:p>
    <w:p w14:paraId="6E00BE7B" w14:textId="3FB684B7" w:rsidR="00EF3CE8" w:rsidRPr="00A50BFD" w:rsidRDefault="00EF3CE8" w:rsidP="004E4C67">
      <w:pPr>
        <w:pStyle w:val="NoSpacing"/>
        <w:rPr>
          <w:color w:val="0070C0"/>
        </w:rPr>
      </w:pPr>
      <w:r>
        <w:t xml:space="preserve">iv) Would </w:t>
      </w:r>
      <w:r w:rsidRPr="00EF3CE8">
        <w:rPr>
          <w:b/>
        </w:rPr>
        <w:t>E</w:t>
      </w:r>
      <w:r>
        <w:t xml:space="preserve"> change?</w:t>
      </w:r>
      <w:r w:rsidR="007625B0">
        <w:t xml:space="preserve">  </w:t>
      </w:r>
      <w:r w:rsidR="007625B0" w:rsidRPr="00A50BFD">
        <w:rPr>
          <w:color w:val="0070C0"/>
        </w:rPr>
        <w:t>Yeah, ‘cause direction is different.</w:t>
      </w:r>
    </w:p>
    <w:p w14:paraId="5738F799" w14:textId="3F7F827F" w:rsidR="00EF3CE8" w:rsidRDefault="00EF3CE8" w:rsidP="004E4C67">
      <w:pPr>
        <w:pStyle w:val="NoSpacing"/>
      </w:pPr>
    </w:p>
    <w:p w14:paraId="1AF237E5" w14:textId="0523E8CF" w:rsidR="006A2421" w:rsidRDefault="00EF3CE8" w:rsidP="004E4C67">
      <w:pPr>
        <w:pStyle w:val="NoSpacing"/>
      </w:pPr>
      <w:r>
        <w:t>v) Would the flux change?</w:t>
      </w:r>
      <w:r w:rsidR="007625B0">
        <w:t xml:space="preserve">  </w:t>
      </w:r>
      <w:r w:rsidR="007625B0" w:rsidRPr="00A50BFD">
        <w:rPr>
          <w:color w:val="0070C0"/>
        </w:rPr>
        <w:t xml:space="preserve">Nope, since </w:t>
      </w:r>
      <w:r w:rsidR="007625B0" w:rsidRPr="00A50BFD">
        <w:rPr>
          <w:b/>
          <w:color w:val="0070C0"/>
        </w:rPr>
        <w:t>E</w:t>
      </w:r>
      <w:r w:rsidR="007625B0" w:rsidRPr="00A50BFD">
        <w:rPr>
          <w:color w:val="0070C0"/>
        </w:rPr>
        <w:t xml:space="preserve"> and d</w:t>
      </w:r>
      <w:r w:rsidR="007625B0" w:rsidRPr="00A50BFD">
        <w:rPr>
          <w:b/>
          <w:color w:val="0070C0"/>
        </w:rPr>
        <w:t>A</w:t>
      </w:r>
      <w:r w:rsidR="007625B0" w:rsidRPr="00A50BFD">
        <w:rPr>
          <w:color w:val="0070C0"/>
        </w:rPr>
        <w:t xml:space="preserve"> would still be pointing </w:t>
      </w:r>
      <w:r w:rsidR="00A50BFD" w:rsidRPr="00A50BFD">
        <w:rPr>
          <w:color w:val="0070C0"/>
        </w:rPr>
        <w:t xml:space="preserve">directly opposite </w:t>
      </w:r>
      <w:r w:rsidR="007625B0" w:rsidRPr="00A50BFD">
        <w:rPr>
          <w:color w:val="0070C0"/>
        </w:rPr>
        <w:t>direction</w:t>
      </w:r>
      <w:r w:rsidR="00A50BFD" w:rsidRPr="00A50BFD">
        <w:rPr>
          <w:color w:val="0070C0"/>
        </w:rPr>
        <w:t>, same as before.</w:t>
      </w:r>
    </w:p>
    <w:p w14:paraId="05B53CA8" w14:textId="77777777" w:rsidR="00DB3F11" w:rsidRDefault="00DB3F11" w:rsidP="004E4C67">
      <w:pPr>
        <w:pStyle w:val="NoSpacing"/>
      </w:pPr>
    </w:p>
    <w:p w14:paraId="0BA4F1FB" w14:textId="4FD9CE67" w:rsidR="006A2421" w:rsidRDefault="006A2421" w:rsidP="004E4C67">
      <w:pPr>
        <w:pStyle w:val="NoSpacing"/>
      </w:pPr>
      <w:r>
        <w:t>(c) How many such patches would fit into the entire sur</w:t>
      </w:r>
      <w:r w:rsidR="006157CB">
        <w:t xml:space="preserve">face?  What would therefore be the flux passing through the entire surface?  Is this consistent with Gauss’s law?  </w:t>
      </w:r>
    </w:p>
    <w:p w14:paraId="590AC8D3" w14:textId="1EC634B8" w:rsidR="006157CB" w:rsidRPr="00B83DC2" w:rsidRDefault="00A50BFD" w:rsidP="004E4C67">
      <w:pPr>
        <w:pStyle w:val="NoSpacing"/>
        <w:rPr>
          <w:color w:val="0070C0"/>
        </w:rPr>
      </w:pPr>
      <w:r w:rsidRPr="00B83DC2">
        <w:rPr>
          <w:color w:val="0070C0"/>
        </w:rPr>
        <w:t>Number of patches is: N = A</w:t>
      </w:r>
      <w:r w:rsidRPr="00B83DC2">
        <w:rPr>
          <w:color w:val="0070C0"/>
          <w:vertAlign w:val="subscript"/>
        </w:rPr>
        <w:t>sphere</w:t>
      </w:r>
      <w:r w:rsidRPr="00B83DC2">
        <w:rPr>
          <w:color w:val="0070C0"/>
        </w:rPr>
        <w:t>/A</w:t>
      </w:r>
      <w:r w:rsidRPr="00B83DC2">
        <w:rPr>
          <w:color w:val="0070C0"/>
          <w:vertAlign w:val="subscript"/>
        </w:rPr>
        <w:t>patch</w:t>
      </w:r>
      <w:r w:rsidRPr="00B83DC2">
        <w:rPr>
          <w:color w:val="0070C0"/>
        </w:rPr>
        <w:t xml:space="preserve"> = 4</w:t>
      </w:r>
      <w:r w:rsidRPr="00B83DC2">
        <w:rPr>
          <w:rFonts w:ascii="Calibri" w:hAnsi="Calibri" w:cs="Calibri"/>
          <w:color w:val="0070C0"/>
        </w:rPr>
        <w:t>π</w:t>
      </w:r>
      <w:r w:rsidRPr="00B83DC2">
        <w:rPr>
          <w:color w:val="0070C0"/>
        </w:rPr>
        <w:t>(0.</w:t>
      </w:r>
      <w:r w:rsidR="00276E8C">
        <w:rPr>
          <w:color w:val="0070C0"/>
        </w:rPr>
        <w:t>3</w:t>
      </w:r>
      <w:r w:rsidRPr="00B83DC2">
        <w:rPr>
          <w:color w:val="0070C0"/>
        </w:rPr>
        <w:t>5m)</w:t>
      </w:r>
      <w:r w:rsidRPr="00B83DC2">
        <w:rPr>
          <w:color w:val="0070C0"/>
          <w:vertAlign w:val="superscript"/>
        </w:rPr>
        <w:t>2</w:t>
      </w:r>
      <w:r w:rsidRPr="00B83DC2">
        <w:rPr>
          <w:color w:val="0070C0"/>
        </w:rPr>
        <w:t>/(0.</w:t>
      </w:r>
      <w:r w:rsidR="00766E48">
        <w:rPr>
          <w:color w:val="0070C0"/>
        </w:rPr>
        <w:t>01</w:t>
      </w:r>
      <w:r w:rsidRPr="00B83DC2">
        <w:rPr>
          <w:color w:val="0070C0"/>
        </w:rPr>
        <w:t>m</w:t>
      </w:r>
      <w:r w:rsidR="00766E48">
        <w:rPr>
          <w:color w:val="0070C0"/>
        </w:rPr>
        <w:t>×0.02m</w:t>
      </w:r>
      <w:r w:rsidRPr="00B83DC2">
        <w:rPr>
          <w:color w:val="0070C0"/>
        </w:rPr>
        <w:t xml:space="preserve">) = </w:t>
      </w:r>
      <w:r w:rsidR="00276E8C">
        <w:rPr>
          <w:color w:val="0070C0"/>
        </w:rPr>
        <w:t>77</w:t>
      </w:r>
      <w:r w:rsidR="00766E48">
        <w:rPr>
          <w:color w:val="0070C0"/>
        </w:rPr>
        <w:t>00</w:t>
      </w:r>
      <w:r w:rsidRPr="00B83DC2">
        <w:rPr>
          <w:color w:val="0070C0"/>
        </w:rPr>
        <w:t>.</w:t>
      </w:r>
    </w:p>
    <w:p w14:paraId="7DE1AE49" w14:textId="33E8AE42" w:rsidR="00A50BFD" w:rsidRPr="00B83DC2" w:rsidRDefault="00A50BFD" w:rsidP="004E4C67">
      <w:pPr>
        <w:pStyle w:val="NoSpacing"/>
        <w:rPr>
          <w:color w:val="0070C0"/>
        </w:rPr>
      </w:pPr>
      <w:r w:rsidRPr="00B83DC2">
        <w:rPr>
          <w:rFonts w:ascii="Calibri" w:hAnsi="Calibri" w:cs="Calibri"/>
          <w:color w:val="0070C0"/>
        </w:rPr>
        <w:t>Φ</w:t>
      </w:r>
      <w:r w:rsidRPr="00B83DC2">
        <w:rPr>
          <w:color w:val="0070C0"/>
        </w:rPr>
        <w:t xml:space="preserve"> = Nd</w:t>
      </w:r>
      <w:r w:rsidRPr="00B83DC2">
        <w:rPr>
          <w:rFonts w:ascii="Calibri" w:hAnsi="Calibri" w:cs="Calibri"/>
          <w:color w:val="0070C0"/>
        </w:rPr>
        <w:t>Φ</w:t>
      </w:r>
      <w:r w:rsidRPr="00B83DC2">
        <w:rPr>
          <w:color w:val="0070C0"/>
        </w:rPr>
        <w:t xml:space="preserve"> = (</w:t>
      </w:r>
      <w:r w:rsidR="00276E8C">
        <w:rPr>
          <w:color w:val="0070C0"/>
        </w:rPr>
        <w:t>77</w:t>
      </w:r>
      <w:r w:rsidR="00766E48">
        <w:rPr>
          <w:color w:val="0070C0"/>
        </w:rPr>
        <w:t>00</w:t>
      </w:r>
      <w:r w:rsidRPr="00B83DC2">
        <w:rPr>
          <w:color w:val="0070C0"/>
        </w:rPr>
        <w:t>)(-</w:t>
      </w:r>
      <w:r w:rsidR="00276E8C">
        <w:rPr>
          <w:color w:val="0070C0"/>
        </w:rPr>
        <w:t>29.6</w:t>
      </w:r>
      <w:r w:rsidRPr="00B83DC2">
        <w:rPr>
          <w:color w:val="0070C0"/>
        </w:rPr>
        <w:t xml:space="preserve"> Nm</w:t>
      </w:r>
      <w:r w:rsidRPr="00B83DC2">
        <w:rPr>
          <w:color w:val="0070C0"/>
          <w:vertAlign w:val="superscript"/>
        </w:rPr>
        <w:t>2</w:t>
      </w:r>
      <w:r w:rsidRPr="00B83DC2">
        <w:rPr>
          <w:color w:val="0070C0"/>
        </w:rPr>
        <w:t xml:space="preserve">/C) = </w:t>
      </w:r>
      <w:r w:rsidR="00766E48">
        <w:rPr>
          <w:color w:val="0070C0"/>
        </w:rPr>
        <w:t>-</w:t>
      </w:r>
      <w:r w:rsidR="00276E8C">
        <w:rPr>
          <w:color w:val="0070C0"/>
        </w:rPr>
        <w:t>2.28</w:t>
      </w:r>
      <w:r w:rsidRPr="00B83DC2">
        <w:rPr>
          <w:color w:val="0070C0"/>
        </w:rPr>
        <w:t>×10</w:t>
      </w:r>
      <w:r w:rsidR="00766E48">
        <w:rPr>
          <w:color w:val="0070C0"/>
          <w:vertAlign w:val="superscript"/>
        </w:rPr>
        <w:t>5</w:t>
      </w:r>
      <w:r w:rsidRPr="00B83DC2">
        <w:rPr>
          <w:color w:val="0070C0"/>
        </w:rPr>
        <w:t xml:space="preserve"> Nm</w:t>
      </w:r>
      <w:r w:rsidRPr="00B83DC2">
        <w:rPr>
          <w:color w:val="0070C0"/>
          <w:vertAlign w:val="superscript"/>
        </w:rPr>
        <w:t>2</w:t>
      </w:r>
      <w:r w:rsidRPr="00B83DC2">
        <w:rPr>
          <w:color w:val="0070C0"/>
        </w:rPr>
        <w:t>/C</w:t>
      </w:r>
    </w:p>
    <w:p w14:paraId="2CF43DFF" w14:textId="63615E6D" w:rsidR="00766E48" w:rsidRPr="00766E48" w:rsidRDefault="00A50BFD" w:rsidP="004E4C67">
      <w:pPr>
        <w:pStyle w:val="NoSpacing"/>
        <w:rPr>
          <w:color w:val="0070C0"/>
        </w:rPr>
      </w:pPr>
      <w:r w:rsidRPr="00B83DC2">
        <w:rPr>
          <w:color w:val="0070C0"/>
        </w:rPr>
        <w:t xml:space="preserve">Gauss’s law says </w:t>
      </w:r>
      <w:r w:rsidRPr="00B83DC2">
        <w:rPr>
          <w:rFonts w:ascii="Calibri" w:hAnsi="Calibri" w:cs="Calibri"/>
          <w:color w:val="0070C0"/>
        </w:rPr>
        <w:t>Φ</w:t>
      </w:r>
      <w:r w:rsidRPr="00B83DC2">
        <w:rPr>
          <w:color w:val="0070C0"/>
        </w:rPr>
        <w:t xml:space="preserve"> ought to be q</w:t>
      </w:r>
      <w:r w:rsidRPr="00B83DC2">
        <w:rPr>
          <w:color w:val="0070C0"/>
          <w:vertAlign w:val="subscript"/>
        </w:rPr>
        <w:t>en</w:t>
      </w:r>
      <w:bookmarkStart w:id="0" w:name="_GoBack"/>
      <w:bookmarkEnd w:id="0"/>
      <w:r w:rsidRPr="00B83DC2">
        <w:rPr>
          <w:color w:val="0070C0"/>
          <w:vertAlign w:val="subscript"/>
        </w:rPr>
        <w:t>closed</w:t>
      </w:r>
      <w:r w:rsidRPr="00B83DC2">
        <w:rPr>
          <w:color w:val="0070C0"/>
        </w:rPr>
        <w:t>/</w:t>
      </w:r>
      <w:r w:rsidRPr="00B83DC2">
        <w:rPr>
          <w:rFonts w:ascii="Calibri" w:hAnsi="Calibri" w:cs="Calibri"/>
          <w:color w:val="0070C0"/>
        </w:rPr>
        <w:t>ε</w:t>
      </w:r>
      <w:r w:rsidRPr="00B83DC2">
        <w:rPr>
          <w:color w:val="0070C0"/>
          <w:vertAlign w:val="subscript"/>
        </w:rPr>
        <w:t>0</w:t>
      </w:r>
      <w:r w:rsidRPr="00B83DC2">
        <w:rPr>
          <w:color w:val="0070C0"/>
        </w:rPr>
        <w:t xml:space="preserve"> = (-2×10</w:t>
      </w:r>
      <w:r w:rsidRPr="00B83DC2">
        <w:rPr>
          <w:color w:val="0070C0"/>
          <w:vertAlign w:val="superscript"/>
        </w:rPr>
        <w:t>-6</w:t>
      </w:r>
      <w:r w:rsidRPr="00B83DC2">
        <w:rPr>
          <w:color w:val="0070C0"/>
        </w:rPr>
        <w:t>)/(8.85×10</w:t>
      </w:r>
      <w:r w:rsidRPr="00B83DC2">
        <w:rPr>
          <w:color w:val="0070C0"/>
          <w:vertAlign w:val="superscript"/>
        </w:rPr>
        <w:t>-12</w:t>
      </w:r>
      <w:r w:rsidRPr="00B83DC2">
        <w:rPr>
          <w:color w:val="0070C0"/>
        </w:rPr>
        <w:t>) = -2.26×10</w:t>
      </w:r>
      <w:r w:rsidRPr="00B83DC2">
        <w:rPr>
          <w:color w:val="0070C0"/>
          <w:vertAlign w:val="superscript"/>
        </w:rPr>
        <w:t>5</w:t>
      </w:r>
      <w:r w:rsidRPr="00B83DC2">
        <w:rPr>
          <w:color w:val="0070C0"/>
        </w:rPr>
        <w:t xml:space="preserve"> Nm</w:t>
      </w:r>
      <w:r w:rsidRPr="00B83DC2">
        <w:rPr>
          <w:color w:val="0070C0"/>
          <w:vertAlign w:val="superscript"/>
        </w:rPr>
        <w:t>2</w:t>
      </w:r>
      <w:r w:rsidRPr="00B83DC2">
        <w:rPr>
          <w:color w:val="0070C0"/>
        </w:rPr>
        <w:t xml:space="preserve">/C.  </w:t>
      </w:r>
      <w:r w:rsidR="00766E48" w:rsidRPr="00766E48">
        <w:rPr>
          <w:color w:val="0070C0"/>
        </w:rPr>
        <w:t>So yes it agrees.</w:t>
      </w:r>
    </w:p>
    <w:p w14:paraId="316E53C5" w14:textId="77777777" w:rsidR="00766E48" w:rsidRDefault="00766E48" w:rsidP="004E4C67">
      <w:pPr>
        <w:pStyle w:val="NoSpacing"/>
      </w:pPr>
    </w:p>
    <w:p w14:paraId="2FC87D91" w14:textId="3F506707" w:rsidR="006157CB" w:rsidRDefault="006157CB" w:rsidP="004E4C67">
      <w:pPr>
        <w:pStyle w:val="NoSpacing"/>
      </w:pPr>
      <w:r>
        <w:t>(d) Would the flux through the entire surface change if we:</w:t>
      </w:r>
    </w:p>
    <w:p w14:paraId="6D612B5A" w14:textId="43C9111C" w:rsidR="006157CB" w:rsidRDefault="006157CB" w:rsidP="004E4C67">
      <w:pPr>
        <w:pStyle w:val="NoSpacing"/>
      </w:pPr>
    </w:p>
    <w:p w14:paraId="4352750A" w14:textId="0CA71AB5" w:rsidR="006157CB" w:rsidRPr="00B83DC2" w:rsidRDefault="006157CB" w:rsidP="004E4C67">
      <w:pPr>
        <w:pStyle w:val="NoSpacing"/>
        <w:rPr>
          <w:color w:val="0070C0"/>
        </w:rPr>
      </w:pPr>
      <w:r>
        <w:t>i) decreased the radius?</w:t>
      </w:r>
      <w:r w:rsidR="00B83DC2">
        <w:t xml:space="preserve">  </w:t>
      </w:r>
      <w:r w:rsidR="00B83DC2" w:rsidRPr="00B83DC2">
        <w:rPr>
          <w:color w:val="0070C0"/>
        </w:rPr>
        <w:t>Nope.</w:t>
      </w:r>
    </w:p>
    <w:p w14:paraId="165F9481" w14:textId="6BD0D973" w:rsidR="006157CB" w:rsidRDefault="006157CB" w:rsidP="004E4C67">
      <w:pPr>
        <w:pStyle w:val="NoSpacing"/>
      </w:pPr>
    </w:p>
    <w:p w14:paraId="27C8318A" w14:textId="0E9D5A59" w:rsidR="006A2421" w:rsidRDefault="006157CB" w:rsidP="004E4C67">
      <w:pPr>
        <w:pStyle w:val="NoSpacing"/>
      </w:pPr>
      <w:r>
        <w:t xml:space="preserve">ii) increased the radius? </w:t>
      </w:r>
      <w:r w:rsidR="00B83DC2">
        <w:t xml:space="preserve"> </w:t>
      </w:r>
      <w:r w:rsidR="00B83DC2" w:rsidRPr="00B83DC2">
        <w:rPr>
          <w:color w:val="0070C0"/>
        </w:rPr>
        <w:t>Nope.</w:t>
      </w:r>
    </w:p>
    <w:p w14:paraId="02D7BEE8" w14:textId="29C38361" w:rsidR="006A2421" w:rsidRDefault="006A2421" w:rsidP="004E4C67">
      <w:pPr>
        <w:pStyle w:val="NoSpacing"/>
      </w:pPr>
    </w:p>
    <w:p w14:paraId="05A1F742" w14:textId="206C98BB" w:rsidR="00AF4CEF" w:rsidRDefault="006157CB" w:rsidP="004E4C67">
      <w:pPr>
        <w:pStyle w:val="NoSpacing"/>
      </w:pPr>
      <w:r>
        <w:t>iii) turned it into another shape, like a box?</w:t>
      </w:r>
      <w:r w:rsidR="00B83DC2">
        <w:t xml:space="preserve">  </w:t>
      </w:r>
      <w:r w:rsidR="00B83DC2" w:rsidRPr="00B83DC2">
        <w:rPr>
          <w:color w:val="0070C0"/>
        </w:rPr>
        <w:t>Nope.</w:t>
      </w:r>
    </w:p>
    <w:p w14:paraId="0082427B" w14:textId="203D1664" w:rsidR="006157CB" w:rsidRDefault="006157CB" w:rsidP="004E4C67">
      <w:pPr>
        <w:pStyle w:val="NoSpacing"/>
      </w:pPr>
    </w:p>
    <w:p w14:paraId="7E5A47E1" w14:textId="081DA914" w:rsidR="004E4C67" w:rsidRDefault="004E4C67" w:rsidP="004E4C67">
      <w:pPr>
        <w:pStyle w:val="NoSpacing"/>
      </w:pPr>
      <w:r w:rsidRPr="004E4C67">
        <w:rPr>
          <w:b/>
        </w:rPr>
        <w:t xml:space="preserve">Problem </w:t>
      </w:r>
      <w:r w:rsidR="00507564">
        <w:rPr>
          <w:b/>
        </w:rPr>
        <w:t>3</w:t>
      </w:r>
      <w:r w:rsidRPr="004E4C67">
        <w:rPr>
          <w:b/>
        </w:rPr>
        <w:t>.</w:t>
      </w:r>
      <w:r>
        <w:rPr>
          <w:b/>
        </w:rPr>
        <w:t xml:space="preserve">  </w:t>
      </w:r>
      <w:r w:rsidR="00DB3F11">
        <w:t>Each of the pink charges is +1</w:t>
      </w:r>
      <w:r w:rsidR="00DB3F11">
        <w:rPr>
          <w:rFonts w:ascii="Calibri" w:hAnsi="Calibri" w:cs="Calibri"/>
        </w:rPr>
        <w:t>μ</w:t>
      </w:r>
      <w:r w:rsidR="00DB3F11">
        <w:t>C, and each of the blue charges is -1</w:t>
      </w:r>
      <w:r w:rsidR="00DB3F11">
        <w:rPr>
          <w:rFonts w:ascii="Calibri" w:hAnsi="Calibri" w:cs="Calibri"/>
        </w:rPr>
        <w:t>μ</w:t>
      </w:r>
      <w:r w:rsidR="00DB3F11">
        <w:t>C.  What is the total flux passing through the green closed surface?</w:t>
      </w:r>
      <w:r w:rsidR="00AB5325">
        <w:t xml:space="preserve">  </w:t>
      </w:r>
    </w:p>
    <w:p w14:paraId="16E691D8" w14:textId="77777777" w:rsidR="00DB3F11" w:rsidRDefault="00DB3F11" w:rsidP="004E4C67">
      <w:pPr>
        <w:pStyle w:val="NoSpacing"/>
      </w:pPr>
    </w:p>
    <w:p w14:paraId="165131A9" w14:textId="2675D8DF" w:rsidR="00AF4CEF" w:rsidRDefault="00DB3F11" w:rsidP="004E4C67">
      <w:pPr>
        <w:pStyle w:val="NoSpacing"/>
      </w:pPr>
      <w:r>
        <w:object w:dxaOrig="2832" w:dyaOrig="2832" w14:anchorId="5BB3C715">
          <v:shape id="_x0000_i1030" type="#_x0000_t75" style="width:106.2pt;height:109.8pt" o:ole="">
            <v:imagedata r:id="rId16" o:title="" croptop="3332f" cropbottom="11385f" cropleft="6387f" cropright="9997f"/>
          </v:shape>
          <o:OLEObject Type="Embed" ProgID="PBrush" ShapeID="_x0000_i1030" DrawAspect="Content" ObjectID="_1585587190" r:id="rId17"/>
        </w:object>
      </w:r>
    </w:p>
    <w:p w14:paraId="2CEA3129" w14:textId="74EC2B12" w:rsidR="004E4C67" w:rsidRDefault="004E4C67" w:rsidP="004E4C67">
      <w:pPr>
        <w:pStyle w:val="NoSpacing"/>
      </w:pPr>
    </w:p>
    <w:p w14:paraId="233D4455" w14:textId="2B58755C" w:rsidR="00C244A2" w:rsidRPr="00C244A2" w:rsidRDefault="00C244A2" w:rsidP="004E4C67">
      <w:pPr>
        <w:pStyle w:val="NoSpacing"/>
        <w:rPr>
          <w:color w:val="0070C0"/>
        </w:rPr>
      </w:pPr>
      <w:r w:rsidRPr="00C244A2">
        <w:rPr>
          <w:color w:val="0070C0"/>
        </w:rPr>
        <w:lastRenderedPageBreak/>
        <w:t xml:space="preserve">Well that’s easy.  Just, </w:t>
      </w:r>
      <w:r w:rsidRPr="00C244A2">
        <w:rPr>
          <w:rFonts w:ascii="Calibri" w:hAnsi="Calibri" w:cs="Calibri"/>
          <w:color w:val="0070C0"/>
        </w:rPr>
        <w:t>Φ</w:t>
      </w:r>
      <w:r w:rsidRPr="00C244A2">
        <w:rPr>
          <w:color w:val="0070C0"/>
        </w:rPr>
        <w:t xml:space="preserve"> = q</w:t>
      </w:r>
      <w:r w:rsidRPr="00C244A2">
        <w:rPr>
          <w:color w:val="0070C0"/>
          <w:vertAlign w:val="subscript"/>
        </w:rPr>
        <w:t>enclosed</w:t>
      </w:r>
      <w:r w:rsidRPr="00C244A2">
        <w:rPr>
          <w:color w:val="0070C0"/>
        </w:rPr>
        <w:t>/</w:t>
      </w:r>
      <w:r w:rsidRPr="00C244A2">
        <w:rPr>
          <w:rFonts w:ascii="Calibri" w:hAnsi="Calibri" w:cs="Calibri"/>
          <w:color w:val="0070C0"/>
        </w:rPr>
        <w:t>ε</w:t>
      </w:r>
      <w:r w:rsidRPr="00C244A2">
        <w:rPr>
          <w:color w:val="0070C0"/>
          <w:vertAlign w:val="subscript"/>
        </w:rPr>
        <w:t>0</w:t>
      </w:r>
      <w:r w:rsidRPr="00C244A2">
        <w:rPr>
          <w:color w:val="0070C0"/>
        </w:rPr>
        <w:t xml:space="preserve"> = (+1</w:t>
      </w:r>
      <w:r w:rsidRPr="00C244A2">
        <w:rPr>
          <w:rFonts w:ascii="Calibri" w:hAnsi="Calibri" w:cs="Calibri"/>
          <w:color w:val="0070C0"/>
        </w:rPr>
        <w:t>μ</w:t>
      </w:r>
      <w:r w:rsidRPr="00C244A2">
        <w:rPr>
          <w:color w:val="0070C0"/>
        </w:rPr>
        <w:t>C + 1</w:t>
      </w:r>
      <w:r w:rsidRPr="00C244A2">
        <w:rPr>
          <w:rFonts w:ascii="Calibri" w:hAnsi="Calibri" w:cs="Calibri"/>
          <w:color w:val="0070C0"/>
        </w:rPr>
        <w:t>μ</w:t>
      </w:r>
      <w:r w:rsidRPr="00C244A2">
        <w:rPr>
          <w:color w:val="0070C0"/>
        </w:rPr>
        <w:t>C - 1</w:t>
      </w:r>
      <w:r w:rsidRPr="00C244A2">
        <w:rPr>
          <w:rFonts w:ascii="Calibri" w:hAnsi="Calibri" w:cs="Calibri"/>
          <w:color w:val="0070C0"/>
        </w:rPr>
        <w:t>μ</w:t>
      </w:r>
      <w:r w:rsidRPr="00C244A2">
        <w:rPr>
          <w:color w:val="0070C0"/>
        </w:rPr>
        <w:t>C)/</w:t>
      </w:r>
      <w:r w:rsidRPr="00C244A2">
        <w:rPr>
          <w:rFonts w:ascii="Calibri" w:hAnsi="Calibri" w:cs="Calibri"/>
          <w:color w:val="0070C0"/>
        </w:rPr>
        <w:t>ε</w:t>
      </w:r>
      <w:r w:rsidRPr="00C244A2">
        <w:rPr>
          <w:color w:val="0070C0"/>
          <w:vertAlign w:val="subscript"/>
        </w:rPr>
        <w:t>0</w:t>
      </w:r>
      <w:r w:rsidRPr="00C244A2">
        <w:rPr>
          <w:color w:val="0070C0"/>
        </w:rPr>
        <w:t xml:space="preserve"> = 1.13×10</w:t>
      </w:r>
      <w:r w:rsidRPr="00C244A2">
        <w:rPr>
          <w:color w:val="0070C0"/>
          <w:vertAlign w:val="superscript"/>
        </w:rPr>
        <w:t>5</w:t>
      </w:r>
      <w:r w:rsidRPr="00C244A2">
        <w:rPr>
          <w:color w:val="0070C0"/>
        </w:rPr>
        <w:t xml:space="preserve"> Nm</w:t>
      </w:r>
      <w:r w:rsidRPr="00C244A2">
        <w:rPr>
          <w:color w:val="0070C0"/>
          <w:vertAlign w:val="superscript"/>
        </w:rPr>
        <w:t>2</w:t>
      </w:r>
      <w:r w:rsidRPr="00C244A2">
        <w:rPr>
          <w:color w:val="0070C0"/>
        </w:rPr>
        <w:t xml:space="preserve">/C.  </w:t>
      </w:r>
    </w:p>
    <w:p w14:paraId="5DD8F6A0" w14:textId="77777777" w:rsidR="00C244A2" w:rsidRDefault="00C244A2" w:rsidP="004E4C67">
      <w:pPr>
        <w:pStyle w:val="NoSpacing"/>
      </w:pPr>
    </w:p>
    <w:p w14:paraId="3F2FEE5F" w14:textId="0C36EC14" w:rsidR="004E4C67" w:rsidRDefault="00507564" w:rsidP="004E4C67">
      <w:pPr>
        <w:pStyle w:val="NoSpacing"/>
      </w:pPr>
      <w:r w:rsidRPr="00507564">
        <w:rPr>
          <w:b/>
        </w:rPr>
        <w:t xml:space="preserve">Problem 4. </w:t>
      </w:r>
      <w:r>
        <w:t xml:space="preserve"> </w:t>
      </w:r>
      <w:r w:rsidR="00DB3F11">
        <w:t>A</w:t>
      </w:r>
      <w:r w:rsidR="005E6B5D">
        <w:t>ccording to the classical picture of a</w:t>
      </w:r>
      <w:r w:rsidR="00DB3F11">
        <w:t xml:space="preserve"> Hydrogen atom</w:t>
      </w:r>
      <w:r w:rsidR="005E6B5D">
        <w:t>, it</w:t>
      </w:r>
      <w:r w:rsidR="00DB3F11">
        <w:t xml:space="preserve"> consists of a proton nucleus orbited by an electron.  </w:t>
      </w:r>
      <w:r w:rsidR="005E6B5D">
        <w:t xml:space="preserve">But in reality the electron doesn’t </w:t>
      </w:r>
      <w:r w:rsidR="005E6B5D" w:rsidRPr="009041FA">
        <w:rPr>
          <w:i/>
        </w:rPr>
        <w:t>orbit</w:t>
      </w:r>
      <w:r w:rsidR="009041FA">
        <w:rPr>
          <w:i/>
        </w:rPr>
        <w:t xml:space="preserve"> </w:t>
      </w:r>
      <w:r w:rsidR="009041FA">
        <w:t>at all</w:t>
      </w:r>
      <w:r w:rsidR="005E6B5D">
        <w:t xml:space="preserve">, it </w:t>
      </w:r>
      <w:r w:rsidR="009041FA" w:rsidRPr="009041FA">
        <w:rPr>
          <w:i/>
        </w:rPr>
        <w:t>hovers</w:t>
      </w:r>
      <w:r w:rsidR="005E6B5D">
        <w:t xml:space="preserve"> </w:t>
      </w:r>
      <w:r w:rsidR="009041FA">
        <w:t xml:space="preserve">around the nucleus </w:t>
      </w:r>
      <w:r w:rsidR="005E6B5D">
        <w:t xml:space="preserve">as a diffuse ‘cloud’.  Due to the proton’s attractive force, the electron cloud is most dense near the proton.  </w:t>
      </w:r>
      <w:r w:rsidR="009041FA">
        <w:t xml:space="preserve">Using quantum mechanics, we can precisely calculate the electron cloud’s properties.  And we would find that the </w:t>
      </w:r>
      <w:r w:rsidR="005E6B5D">
        <w:t xml:space="preserve">cloud’s charge density is given by the equation below (r = distance from proton).  </w:t>
      </w:r>
    </w:p>
    <w:p w14:paraId="5D8B85AF" w14:textId="4C947E0A" w:rsidR="005E6B5D" w:rsidRDefault="005E6B5D" w:rsidP="004E4C67">
      <w:pPr>
        <w:pStyle w:val="NoSpacing"/>
      </w:pPr>
    </w:p>
    <w:p w14:paraId="77B42769" w14:textId="4981DFF8" w:rsidR="005E6B5D" w:rsidRPr="005E6B5D" w:rsidRDefault="00F11B35" w:rsidP="004E4C67">
      <w:pPr>
        <w:pStyle w:val="NoSpacing"/>
      </w:pPr>
      <w:r w:rsidRPr="00F11B35">
        <w:rPr>
          <w:position w:val="-28"/>
        </w:rPr>
        <w:object w:dxaOrig="6000" w:dyaOrig="680" w14:anchorId="76DAD956">
          <v:shape id="_x0000_i1031" type="#_x0000_t75" style="width:299.9pt;height:34.2pt" o:ole="">
            <v:imagedata r:id="rId18" o:title=""/>
          </v:shape>
          <o:OLEObject Type="Embed" ProgID="Equation.DSMT4" ShapeID="_x0000_i1031" DrawAspect="Content" ObjectID="_1585587191" r:id="rId19"/>
        </w:object>
      </w:r>
    </w:p>
    <w:p w14:paraId="45A5E480" w14:textId="43EACFAD" w:rsidR="00507564" w:rsidRDefault="00507564" w:rsidP="004E4C67">
      <w:pPr>
        <w:pStyle w:val="NoSpacing"/>
      </w:pPr>
    </w:p>
    <w:p w14:paraId="222DEAEE" w14:textId="085113C3" w:rsidR="00AF4CEF" w:rsidRDefault="00D30ACC" w:rsidP="004E4C67">
      <w:pPr>
        <w:pStyle w:val="NoSpacing"/>
      </w:pPr>
      <w:r>
        <w:object w:dxaOrig="3780" w:dyaOrig="2832" w14:anchorId="281D5820">
          <v:shape id="_x0000_i1032" type="#_x0000_t75" style="width:142.95pt;height:103.1pt" o:ole="">
            <v:imagedata r:id="rId20" o:title="" cropbottom="4999f" cropright="2913f"/>
          </v:shape>
          <o:OLEObject Type="Embed" ProgID="PBrush" ShapeID="_x0000_i1032" DrawAspect="Content" ObjectID="_1585587192" r:id="rId21"/>
        </w:object>
      </w:r>
    </w:p>
    <w:p w14:paraId="72303B4C" w14:textId="7DE0C7BE" w:rsidR="005E6B5D" w:rsidRDefault="005E6B5D" w:rsidP="004E4C67">
      <w:pPr>
        <w:pStyle w:val="NoSpacing"/>
      </w:pPr>
    </w:p>
    <w:p w14:paraId="335BCEDE" w14:textId="704A3834" w:rsidR="00D30ACC" w:rsidRDefault="00D30ACC" w:rsidP="004E4C67">
      <w:pPr>
        <w:pStyle w:val="NoSpacing"/>
      </w:pPr>
      <w:r>
        <w:t xml:space="preserve">(a) What radius encloses 90% of the electron (i.e. 90% of the electron’s charge)?   </w:t>
      </w:r>
    </w:p>
    <w:p w14:paraId="56FCABC7" w14:textId="45579A85" w:rsidR="005E6B5D" w:rsidRPr="002808FE" w:rsidRDefault="00AB5325" w:rsidP="004E4C67">
      <w:pPr>
        <w:pStyle w:val="NoSpacing"/>
        <w:rPr>
          <w:color w:val="0070C0"/>
        </w:rPr>
      </w:pPr>
      <w:r w:rsidRPr="002808FE">
        <w:rPr>
          <w:color w:val="0070C0"/>
        </w:rPr>
        <w:t>So we want,</w:t>
      </w:r>
    </w:p>
    <w:p w14:paraId="4CCFBB34" w14:textId="584DA064" w:rsidR="00AB5325" w:rsidRPr="002808FE" w:rsidRDefault="00AB5325" w:rsidP="004E4C67">
      <w:pPr>
        <w:pStyle w:val="NoSpacing"/>
        <w:rPr>
          <w:color w:val="0070C0"/>
        </w:rPr>
      </w:pPr>
    </w:p>
    <w:p w14:paraId="350F08C0" w14:textId="2F84FDCC" w:rsidR="00AB5325" w:rsidRPr="002808FE" w:rsidRDefault="00877053" w:rsidP="004E4C67">
      <w:pPr>
        <w:pStyle w:val="NoSpacing"/>
        <w:rPr>
          <w:color w:val="0070C0"/>
        </w:rPr>
      </w:pPr>
      <w:r w:rsidRPr="002808FE">
        <w:rPr>
          <w:color w:val="0070C0"/>
          <w:position w:val="-232"/>
        </w:rPr>
        <w:object w:dxaOrig="3200" w:dyaOrig="4760" w14:anchorId="1D84278C">
          <v:shape id="_x0000_i1033" type="#_x0000_t75" style="width:160.05pt;height:240.85pt" o:ole="">
            <v:imagedata r:id="rId22" o:title=""/>
          </v:shape>
          <o:OLEObject Type="Embed" ProgID="Equation.DSMT4" ShapeID="_x0000_i1033" DrawAspect="Content" ObjectID="_1585587193" r:id="rId23"/>
        </w:object>
      </w:r>
    </w:p>
    <w:p w14:paraId="463BA56D" w14:textId="79462F92" w:rsidR="00AB5325" w:rsidRPr="002808FE" w:rsidRDefault="00AB5325" w:rsidP="004E4C67">
      <w:pPr>
        <w:pStyle w:val="NoSpacing"/>
        <w:rPr>
          <w:color w:val="0070C0"/>
        </w:rPr>
      </w:pPr>
    </w:p>
    <w:p w14:paraId="149BF73E" w14:textId="61E839A1" w:rsidR="00AB5325" w:rsidRPr="002808FE" w:rsidRDefault="00AB5325" w:rsidP="004E4C67">
      <w:pPr>
        <w:pStyle w:val="NoSpacing"/>
        <w:rPr>
          <w:color w:val="0070C0"/>
        </w:rPr>
      </w:pPr>
      <w:r w:rsidRPr="002808FE">
        <w:rPr>
          <w:color w:val="0070C0"/>
        </w:rPr>
        <w:t>Now we must solve this equation.  Here’s a tricky thing.  W</w:t>
      </w:r>
      <w:r w:rsidR="00877053" w:rsidRPr="002808FE">
        <w:rPr>
          <w:color w:val="0070C0"/>
        </w:rPr>
        <w:t>hile not necessary, w</w:t>
      </w:r>
      <w:r w:rsidRPr="002808FE">
        <w:rPr>
          <w:color w:val="0070C0"/>
        </w:rPr>
        <w:t>e can replace r/a with the variable ‘u’.  That makes the equation easier to handle,</w:t>
      </w:r>
    </w:p>
    <w:p w14:paraId="0185241B" w14:textId="6BC6C4AC" w:rsidR="00AB5325" w:rsidRPr="002808FE" w:rsidRDefault="00AB5325" w:rsidP="004E4C67">
      <w:pPr>
        <w:pStyle w:val="NoSpacing"/>
        <w:rPr>
          <w:color w:val="0070C0"/>
        </w:rPr>
      </w:pPr>
    </w:p>
    <w:p w14:paraId="4373E269" w14:textId="4E1CF437" w:rsidR="00AB5325" w:rsidRPr="002808FE" w:rsidRDefault="009904CC" w:rsidP="004E4C67">
      <w:pPr>
        <w:pStyle w:val="NoSpacing"/>
        <w:rPr>
          <w:color w:val="0070C0"/>
        </w:rPr>
      </w:pPr>
      <w:r w:rsidRPr="002808FE">
        <w:rPr>
          <w:color w:val="0070C0"/>
          <w:position w:val="-16"/>
        </w:rPr>
        <w:object w:dxaOrig="4459" w:dyaOrig="440" w14:anchorId="716A0272">
          <v:shape id="_x0000_i1034" type="#_x0000_t75" style="width:222.75pt;height:22.25pt" o:ole="">
            <v:imagedata r:id="rId24" o:title=""/>
          </v:shape>
          <o:OLEObject Type="Embed" ProgID="Equation.DSMT4" ShapeID="_x0000_i1034" DrawAspect="Content" ObjectID="_1585587194" r:id="rId25"/>
        </w:object>
      </w:r>
    </w:p>
    <w:p w14:paraId="71451687" w14:textId="3F5D50B3" w:rsidR="00D30ACC" w:rsidRPr="002808FE" w:rsidRDefault="00D30ACC" w:rsidP="004E4C67">
      <w:pPr>
        <w:pStyle w:val="NoSpacing"/>
        <w:rPr>
          <w:color w:val="0070C0"/>
        </w:rPr>
      </w:pPr>
    </w:p>
    <w:p w14:paraId="40724B88" w14:textId="688E7B12" w:rsidR="00D30ACC" w:rsidRPr="002808FE" w:rsidRDefault="00877053" w:rsidP="004E4C67">
      <w:pPr>
        <w:pStyle w:val="NoSpacing"/>
        <w:rPr>
          <w:color w:val="0070C0"/>
        </w:rPr>
      </w:pPr>
      <w:r w:rsidRPr="002808FE">
        <w:rPr>
          <w:color w:val="0070C0"/>
        </w:rPr>
        <w:lastRenderedPageBreak/>
        <w:t xml:space="preserve">If you plug this </w:t>
      </w:r>
      <w:r w:rsidR="008F29CB">
        <w:rPr>
          <w:color w:val="0070C0"/>
        </w:rPr>
        <w:t xml:space="preserve">equation </w:t>
      </w:r>
      <w:r w:rsidRPr="002808FE">
        <w:rPr>
          <w:color w:val="0070C0"/>
        </w:rPr>
        <w:t>into Wolfram, then you get the solution u = 2.</w:t>
      </w:r>
      <w:r w:rsidR="00C36F34">
        <w:rPr>
          <w:color w:val="0070C0"/>
        </w:rPr>
        <w:t>6</w:t>
      </w:r>
      <w:r w:rsidRPr="002808FE">
        <w:rPr>
          <w:color w:val="0070C0"/>
        </w:rPr>
        <w:t xml:space="preserve">6 </w:t>
      </w:r>
      <w:r w:rsidRPr="002808FE">
        <w:rPr>
          <w:rFonts w:ascii="Arial" w:hAnsi="Arial" w:cs="Arial"/>
          <w:color w:val="0070C0"/>
        </w:rPr>
        <w:t>→</w:t>
      </w:r>
      <w:r w:rsidRPr="002808FE">
        <w:rPr>
          <w:color w:val="0070C0"/>
        </w:rPr>
        <w:t xml:space="preserve"> r = 2.</w:t>
      </w:r>
      <w:r w:rsidR="00C36F34">
        <w:rPr>
          <w:color w:val="0070C0"/>
        </w:rPr>
        <w:t>6</w:t>
      </w:r>
      <w:r w:rsidRPr="002808FE">
        <w:rPr>
          <w:color w:val="0070C0"/>
        </w:rPr>
        <w:t>6a = 2.</w:t>
      </w:r>
      <w:r w:rsidR="00C36F34">
        <w:rPr>
          <w:color w:val="0070C0"/>
        </w:rPr>
        <w:t>6</w:t>
      </w:r>
      <w:r w:rsidRPr="002808FE">
        <w:rPr>
          <w:color w:val="0070C0"/>
        </w:rPr>
        <w:t>6(53pm) = 1</w:t>
      </w:r>
      <w:r w:rsidR="00C36F34">
        <w:rPr>
          <w:color w:val="0070C0"/>
        </w:rPr>
        <w:t>41</w:t>
      </w:r>
      <w:r w:rsidRPr="002808FE">
        <w:rPr>
          <w:color w:val="0070C0"/>
        </w:rPr>
        <w:t xml:space="preserve">pm.  </w:t>
      </w:r>
    </w:p>
    <w:p w14:paraId="6A481FF1" w14:textId="770FF82A" w:rsidR="00D30ACC" w:rsidRDefault="00D30ACC" w:rsidP="004E4C67">
      <w:pPr>
        <w:pStyle w:val="NoSpacing"/>
      </w:pPr>
    </w:p>
    <w:p w14:paraId="3AB05407" w14:textId="6B7693F4" w:rsidR="002808FE" w:rsidRDefault="002808FE" w:rsidP="004E4C67">
      <w:pPr>
        <w:pStyle w:val="NoSpacing"/>
      </w:pPr>
      <w:r>
        <w:t>(b) What is the electric field at this radius?  Is it pointing in or out?  (don’t forget about the nucleus)</w:t>
      </w:r>
    </w:p>
    <w:p w14:paraId="33CD7185" w14:textId="511DB18B" w:rsidR="002808FE" w:rsidRPr="002808FE" w:rsidRDefault="002808FE" w:rsidP="004E4C67">
      <w:pPr>
        <w:pStyle w:val="NoSpacing"/>
        <w:rPr>
          <w:color w:val="0070C0"/>
        </w:rPr>
      </w:pPr>
      <w:r w:rsidRPr="002808FE">
        <w:rPr>
          <w:color w:val="0070C0"/>
        </w:rPr>
        <w:t>Charge enclosed is q</w:t>
      </w:r>
      <w:r w:rsidRPr="002808FE">
        <w:rPr>
          <w:color w:val="0070C0"/>
          <w:vertAlign w:val="subscript"/>
        </w:rPr>
        <w:t>enclosed</w:t>
      </w:r>
      <w:r w:rsidRPr="002808FE">
        <w:rPr>
          <w:color w:val="0070C0"/>
        </w:rPr>
        <w:t xml:space="preserve"> = q</w:t>
      </w:r>
      <w:r w:rsidRPr="002808FE">
        <w:rPr>
          <w:color w:val="0070C0"/>
          <w:vertAlign w:val="subscript"/>
        </w:rPr>
        <w:t>nucleus</w:t>
      </w:r>
      <w:r w:rsidRPr="002808FE">
        <w:rPr>
          <w:color w:val="0070C0"/>
        </w:rPr>
        <w:t xml:space="preserve"> + q</w:t>
      </w:r>
      <w:r w:rsidRPr="002808FE">
        <w:rPr>
          <w:color w:val="0070C0"/>
          <w:vertAlign w:val="subscript"/>
        </w:rPr>
        <w:t>electron cloud</w:t>
      </w:r>
      <w:r w:rsidRPr="002808FE">
        <w:rPr>
          <w:color w:val="0070C0"/>
        </w:rPr>
        <w:t xml:space="preserve"> = (e) + (-0.90e) = 0.10e.  So field strength is:</w:t>
      </w:r>
    </w:p>
    <w:p w14:paraId="7B30F0EB" w14:textId="1F9755E5" w:rsidR="002808FE" w:rsidRPr="002808FE" w:rsidRDefault="002808FE" w:rsidP="004E4C67">
      <w:pPr>
        <w:pStyle w:val="NoSpacing"/>
        <w:rPr>
          <w:color w:val="0070C0"/>
        </w:rPr>
      </w:pPr>
    </w:p>
    <w:p w14:paraId="0BC6E2AC" w14:textId="2E59F846" w:rsidR="002808FE" w:rsidRDefault="00C36F34" w:rsidP="004E4C67">
      <w:pPr>
        <w:pStyle w:val="NoSpacing"/>
      </w:pPr>
      <w:r w:rsidRPr="002808FE">
        <w:rPr>
          <w:position w:val="-28"/>
        </w:rPr>
        <w:object w:dxaOrig="6160" w:dyaOrig="700" w14:anchorId="1DDB0E28">
          <v:shape id="_x0000_i1035" type="#_x0000_t75" style="width:307.7pt;height:34.7pt" o:ole="">
            <v:imagedata r:id="rId26" o:title=""/>
          </v:shape>
          <o:OLEObject Type="Embed" ProgID="Equation.DSMT4" ShapeID="_x0000_i1035" DrawAspect="Content" ObjectID="_1585587195" r:id="rId27"/>
        </w:object>
      </w:r>
      <w:r w:rsidR="002808FE">
        <w:t xml:space="preserve"> </w:t>
      </w:r>
    </w:p>
    <w:p w14:paraId="6A246CEA" w14:textId="77777777" w:rsidR="002808FE" w:rsidRDefault="002808FE" w:rsidP="004E4C67">
      <w:pPr>
        <w:pStyle w:val="NoSpacing"/>
      </w:pPr>
    </w:p>
    <w:p w14:paraId="51AA8310" w14:textId="202E512A" w:rsidR="00D30ACC" w:rsidRDefault="00D30ACC" w:rsidP="004E4C67">
      <w:pPr>
        <w:pStyle w:val="NoSpacing"/>
      </w:pPr>
      <w:r>
        <w:t>(</w:t>
      </w:r>
      <w:r w:rsidR="002808FE">
        <w:t>c</w:t>
      </w:r>
      <w:r>
        <w:t xml:space="preserve">) </w:t>
      </w:r>
      <w:r w:rsidR="002808FE">
        <w:t xml:space="preserve">Give a general symbolic expression for the electric field at radius r.  </w:t>
      </w:r>
    </w:p>
    <w:p w14:paraId="5503CBB1" w14:textId="2D233E60" w:rsidR="00D30ACC" w:rsidRPr="002808FE" w:rsidRDefault="00877053" w:rsidP="004E4C67">
      <w:pPr>
        <w:pStyle w:val="NoSpacing"/>
        <w:rPr>
          <w:color w:val="0070C0"/>
        </w:rPr>
      </w:pPr>
      <w:r w:rsidRPr="002808FE">
        <w:rPr>
          <w:color w:val="0070C0"/>
        </w:rPr>
        <w:t>From Gauss’s law:</w:t>
      </w:r>
    </w:p>
    <w:p w14:paraId="3C1CB394" w14:textId="34221247" w:rsidR="00877053" w:rsidRDefault="00877053" w:rsidP="004E4C67">
      <w:pPr>
        <w:pStyle w:val="NoSpacing"/>
      </w:pPr>
    </w:p>
    <w:p w14:paraId="1A23FBA5" w14:textId="12450D56" w:rsidR="00877053" w:rsidRDefault="009C4AA3" w:rsidP="004E4C67">
      <w:pPr>
        <w:pStyle w:val="NoSpacing"/>
      </w:pPr>
      <w:r w:rsidRPr="00877053">
        <w:rPr>
          <w:position w:val="-234"/>
        </w:rPr>
        <w:object w:dxaOrig="3900" w:dyaOrig="4800" w14:anchorId="076932DF">
          <v:shape id="_x0000_i1036" type="#_x0000_t75" style="width:194.75pt;height:239.85pt" o:ole="">
            <v:imagedata r:id="rId28" o:title=""/>
          </v:shape>
          <o:OLEObject Type="Embed" ProgID="Equation.DSMT4" ShapeID="_x0000_i1036" DrawAspect="Content" ObjectID="_1585587196" r:id="rId29"/>
        </w:object>
      </w:r>
      <w:r w:rsidR="00877053">
        <w:t xml:space="preserve"> </w:t>
      </w:r>
    </w:p>
    <w:p w14:paraId="1F295EA8" w14:textId="77777777" w:rsidR="00D30ACC" w:rsidRDefault="00D30ACC" w:rsidP="004E4C67">
      <w:pPr>
        <w:pStyle w:val="NoSpacing"/>
      </w:pPr>
    </w:p>
    <w:p w14:paraId="4817D1E7" w14:textId="336CB65C" w:rsidR="00385DA2" w:rsidRDefault="00507564" w:rsidP="004E4C67">
      <w:pPr>
        <w:pStyle w:val="NoSpacing"/>
      </w:pPr>
      <w:r w:rsidRPr="00507564">
        <w:rPr>
          <w:b/>
        </w:rPr>
        <w:t xml:space="preserve">Problem 5.  </w:t>
      </w:r>
      <w:r w:rsidR="00770906">
        <w:t xml:space="preserve">Manufacturing facilities can generate large, charged, wood or metallic dust clouds via all the sawing, shaving, boring, etc., that goes on (the dust gets charged by friction, similar to the process you used in the lab).  If the cloud gets large/dense enough, the electric field it generates will </w:t>
      </w:r>
      <w:r w:rsidR="00F11B35">
        <w:t>become</w:t>
      </w:r>
      <w:r w:rsidR="00770906">
        <w:t xml:space="preserve"> strong enough to start stripping the electrons off </w:t>
      </w:r>
      <w:r w:rsidR="00F11B35">
        <w:t xml:space="preserve">of </w:t>
      </w:r>
      <w:r w:rsidR="00770906">
        <w:t>the surrounding air molecules (this is called dielectric breakdown</w:t>
      </w:r>
      <w:r w:rsidR="001607EA">
        <w:t xml:space="preserve"> and is what happens when you get lightening</w:t>
      </w:r>
      <w:r w:rsidR="00770906">
        <w:t xml:space="preserve">).  The </w:t>
      </w:r>
      <w:r w:rsidR="00F11B35">
        <w:t xml:space="preserve">resulting </w:t>
      </w:r>
      <w:r w:rsidR="00770906">
        <w:t>cascade of electrons would rapidly collide with all the air/dust molecu</w:t>
      </w:r>
      <w:r w:rsidR="00F11B35">
        <w:t>l</w:t>
      </w:r>
      <w:r w:rsidR="00770906">
        <w:t xml:space="preserve">es, delivering a </w:t>
      </w:r>
      <w:r w:rsidR="00385DA2">
        <w:t>ton</w:t>
      </w:r>
      <w:r w:rsidR="00770906">
        <w:t xml:space="preserve"> of kinetic energy to the molecules very quickly, thereby causing the</w:t>
      </w:r>
      <w:r w:rsidR="00385DA2">
        <w:t>ir</w:t>
      </w:r>
      <w:r w:rsidR="00770906">
        <w:t xml:space="preserve"> temperature to rise very quickly, thereby causing the</w:t>
      </w:r>
      <w:r w:rsidR="00385DA2">
        <w:t xml:space="preserve">m to expand very quickly </w:t>
      </w:r>
      <w:r w:rsidR="00770906">
        <w:t xml:space="preserve">– i.e., an explosion.  </w:t>
      </w:r>
      <w:r w:rsidR="00385DA2">
        <w:t xml:space="preserve">Such explosions have completely demolished factories.  </w:t>
      </w:r>
    </w:p>
    <w:p w14:paraId="275FA926" w14:textId="77777777" w:rsidR="00385DA2" w:rsidRDefault="00385DA2" w:rsidP="004E4C67">
      <w:pPr>
        <w:pStyle w:val="NoSpacing"/>
      </w:pPr>
    </w:p>
    <w:p w14:paraId="51638108" w14:textId="4F178E75" w:rsidR="00AF4CEF" w:rsidRPr="00385DA2" w:rsidRDefault="00385DA2" w:rsidP="004E4C67">
      <w:pPr>
        <w:pStyle w:val="NoSpacing"/>
      </w:pPr>
      <w:r>
        <w:t>So</w:t>
      </w:r>
      <w:r w:rsidR="009F2396">
        <w:t>….s</w:t>
      </w:r>
      <w:r>
        <w:t xml:space="preserve">uppose our factory’s manufactoring process creates spherical </w:t>
      </w:r>
      <w:r w:rsidR="00F11B35">
        <w:t>aluminum (</w:t>
      </w:r>
      <w:r w:rsidR="00F11B35">
        <w:rPr>
          <w:rFonts w:ascii="Calibri" w:hAnsi="Calibri" w:cs="Calibri"/>
        </w:rPr>
        <w:t>ρ</w:t>
      </w:r>
      <w:r w:rsidR="00F11B35">
        <w:rPr>
          <w:vertAlign w:val="subscript"/>
        </w:rPr>
        <w:t>A</w:t>
      </w:r>
      <w:r w:rsidR="00F11B35">
        <w:rPr>
          <w:rFonts w:ascii="Cambria" w:hAnsi="Cambria"/>
          <w:vertAlign w:val="subscript"/>
        </w:rPr>
        <w:t>ℓ</w:t>
      </w:r>
      <w:r w:rsidR="00F11B35">
        <w:t xml:space="preserve"> = 2700kg/m</w:t>
      </w:r>
      <w:r w:rsidR="00F11B35">
        <w:rPr>
          <w:vertAlign w:val="superscript"/>
        </w:rPr>
        <w:t>3</w:t>
      </w:r>
      <w:r w:rsidR="00F11B35">
        <w:t xml:space="preserve">) </w:t>
      </w:r>
      <w:r>
        <w:t xml:space="preserve">dust particles </w:t>
      </w:r>
      <w:r w:rsidR="009F2396">
        <w:t>10</w:t>
      </w:r>
      <w:r>
        <w:t>0</w:t>
      </w:r>
      <w:r>
        <w:rPr>
          <w:rFonts w:ascii="Calibri" w:hAnsi="Calibri" w:cs="Calibri"/>
        </w:rPr>
        <w:t>μ</w:t>
      </w:r>
      <w:r>
        <w:t xml:space="preserve">m in diameter, each charged with 1pC.  </w:t>
      </w:r>
      <w:r w:rsidR="009F2396">
        <w:t>And</w:t>
      </w:r>
      <w:r>
        <w:t xml:space="preserve"> say that the dust cloud’s density is</w:t>
      </w:r>
      <w:r w:rsidR="009F2396">
        <w:t xml:space="preserve"> uniformly</w:t>
      </w:r>
      <w:r>
        <w:t xml:space="preserve"> </w:t>
      </w:r>
      <w:r>
        <w:rPr>
          <w:rFonts w:ascii="Calibri" w:hAnsi="Calibri" w:cs="Calibri"/>
        </w:rPr>
        <w:t>ρ</w:t>
      </w:r>
      <w:r>
        <w:rPr>
          <w:rFonts w:ascii="Calibri" w:hAnsi="Calibri" w:cs="Calibri"/>
          <w:vertAlign w:val="subscript"/>
        </w:rPr>
        <w:t>cloud</w:t>
      </w:r>
      <w:r>
        <w:t xml:space="preserve"> = 0.</w:t>
      </w:r>
      <w:r w:rsidR="009F2396">
        <w:t>0</w:t>
      </w:r>
      <w:r>
        <w:t>5kg/m</w:t>
      </w:r>
      <w:r>
        <w:rPr>
          <w:vertAlign w:val="superscript"/>
        </w:rPr>
        <w:t>3</w:t>
      </w:r>
      <w:r>
        <w:t xml:space="preserve"> (this is </w:t>
      </w:r>
      <w:r w:rsidR="009F2396">
        <w:t xml:space="preserve">much </w:t>
      </w:r>
      <w:r>
        <w:t xml:space="preserve">less than air’s density, and so ought to be small enough to float).  </w:t>
      </w:r>
    </w:p>
    <w:p w14:paraId="2254CB75" w14:textId="2A0E01E0" w:rsidR="00AF4CEF" w:rsidRDefault="00AF4CEF" w:rsidP="004E4C67">
      <w:pPr>
        <w:pStyle w:val="NoSpacing"/>
      </w:pPr>
    </w:p>
    <w:p w14:paraId="766AB4F4" w14:textId="43845511" w:rsidR="00AF4CEF" w:rsidRDefault="008F29CB" w:rsidP="004E4C67">
      <w:pPr>
        <w:pStyle w:val="NoSpacing"/>
      </w:pPr>
      <w:r>
        <w:object w:dxaOrig="7549" w:dyaOrig="6985" w14:anchorId="525F61D4">
          <v:shape id="_x0000_i1037" type="#_x0000_t75" style="width:201pt;height:185.95pt" o:ole="">
            <v:imagedata r:id="rId30" o:title=""/>
          </v:shape>
          <o:OLEObject Type="Embed" ProgID="PBrush" ShapeID="_x0000_i1037" DrawAspect="Content" ObjectID="_1585587197" r:id="rId31"/>
        </w:object>
      </w:r>
    </w:p>
    <w:p w14:paraId="58E13288" w14:textId="4916B3C7" w:rsidR="00385DA2" w:rsidRDefault="00385DA2" w:rsidP="004E4C67">
      <w:pPr>
        <w:pStyle w:val="NoSpacing"/>
      </w:pPr>
    </w:p>
    <w:p w14:paraId="15BC076C" w14:textId="5CEC4DC1" w:rsidR="009F2396" w:rsidRDefault="009F2396" w:rsidP="004E4C67">
      <w:pPr>
        <w:pStyle w:val="NoSpacing"/>
      </w:pPr>
      <w:r>
        <w:t>(a) Say the dustcloud has a radius</w:t>
      </w:r>
      <w:r w:rsidR="00B818D3">
        <w:t xml:space="preserve"> R =</w:t>
      </w:r>
      <w:r>
        <w:t xml:space="preserve"> 3m.  Derive an expression for the electric field E, as a function of r</w:t>
      </w:r>
      <w:r w:rsidR="00B818D3">
        <w:t xml:space="preserve"> (r being distance from center of the cloud)</w:t>
      </w:r>
      <w:r>
        <w:t>.  And plot it below:</w:t>
      </w:r>
    </w:p>
    <w:p w14:paraId="25CBEEBE" w14:textId="02FDB47A" w:rsidR="009F2396" w:rsidRPr="00F6692C" w:rsidRDefault="00395ED5" w:rsidP="004E4C67">
      <w:pPr>
        <w:pStyle w:val="NoSpacing"/>
        <w:rPr>
          <w:color w:val="0070C0"/>
        </w:rPr>
      </w:pPr>
      <w:r w:rsidRPr="00F6692C">
        <w:rPr>
          <w:color w:val="0070C0"/>
        </w:rPr>
        <w:t>The electric field of the cloud would be given by:</w:t>
      </w:r>
    </w:p>
    <w:p w14:paraId="690859C4" w14:textId="77777777" w:rsidR="009F2396" w:rsidRPr="00F6692C" w:rsidRDefault="009F2396" w:rsidP="004E4C67">
      <w:pPr>
        <w:pStyle w:val="NoSpacing"/>
        <w:rPr>
          <w:color w:val="0070C0"/>
        </w:rPr>
      </w:pPr>
    </w:p>
    <w:p w14:paraId="3ED2C5FB" w14:textId="38313EE2" w:rsidR="00385DA2" w:rsidRPr="00F6692C" w:rsidRDefault="00395ED5" w:rsidP="004E4C67">
      <w:pPr>
        <w:pStyle w:val="NoSpacing"/>
        <w:rPr>
          <w:color w:val="0070C0"/>
        </w:rPr>
      </w:pPr>
      <w:r w:rsidRPr="00F6692C">
        <w:rPr>
          <w:color w:val="0070C0"/>
          <w:position w:val="-24"/>
        </w:rPr>
        <w:object w:dxaOrig="1260" w:dyaOrig="620" w14:anchorId="741959FC">
          <v:shape id="_x0000_i1038" type="#_x0000_t75" style="width:63.2pt;height:30.55pt" o:ole="">
            <v:imagedata r:id="rId32" o:title=""/>
          </v:shape>
          <o:OLEObject Type="Embed" ProgID="Equation.DSMT4" ShapeID="_x0000_i1038" DrawAspect="Content" ObjectID="_1585587198" r:id="rId33"/>
        </w:object>
      </w:r>
      <w:r w:rsidR="00416035" w:rsidRPr="00F6692C">
        <w:rPr>
          <w:color w:val="0070C0"/>
        </w:rPr>
        <w:t xml:space="preserve"> </w:t>
      </w:r>
    </w:p>
    <w:p w14:paraId="2F3F8FE4" w14:textId="5A016437" w:rsidR="00416035" w:rsidRPr="00F6692C" w:rsidRDefault="00416035" w:rsidP="004E4C67">
      <w:pPr>
        <w:pStyle w:val="NoSpacing"/>
        <w:rPr>
          <w:color w:val="0070C0"/>
        </w:rPr>
      </w:pPr>
    </w:p>
    <w:p w14:paraId="026E7F28" w14:textId="4F135B05" w:rsidR="00395ED5" w:rsidRPr="00F6692C" w:rsidRDefault="00395ED5" w:rsidP="004E4C67">
      <w:pPr>
        <w:pStyle w:val="NoSpacing"/>
        <w:rPr>
          <w:color w:val="0070C0"/>
        </w:rPr>
      </w:pPr>
      <w:r w:rsidRPr="00F6692C">
        <w:rPr>
          <w:color w:val="0070C0"/>
        </w:rPr>
        <w:t>Inside the cloud, we’d have:</w:t>
      </w:r>
    </w:p>
    <w:p w14:paraId="3497AAFB" w14:textId="398722B2" w:rsidR="00395ED5" w:rsidRPr="00F6692C" w:rsidRDefault="00395ED5" w:rsidP="004E4C67">
      <w:pPr>
        <w:pStyle w:val="NoSpacing"/>
        <w:rPr>
          <w:color w:val="0070C0"/>
        </w:rPr>
      </w:pPr>
    </w:p>
    <w:bookmarkStart w:id="1" w:name="MTBlankEqn"/>
    <w:p w14:paraId="104AD365" w14:textId="300773B8" w:rsidR="00395ED5" w:rsidRPr="00F6692C" w:rsidRDefault="00395ED5" w:rsidP="004E4C67">
      <w:pPr>
        <w:pStyle w:val="NoSpacing"/>
        <w:rPr>
          <w:color w:val="0070C0"/>
        </w:rPr>
      </w:pPr>
      <w:r w:rsidRPr="00F6692C">
        <w:rPr>
          <w:color w:val="0070C0"/>
          <w:position w:val="-126"/>
        </w:rPr>
        <w:object w:dxaOrig="6820" w:dyaOrig="2640" w14:anchorId="4A52CBCE">
          <v:shape id="_x0000_i1039" type="#_x0000_t75" style="width:341.35pt;height:132.1pt" o:ole="">
            <v:imagedata r:id="rId34" o:title=""/>
          </v:shape>
          <o:OLEObject Type="Embed" ProgID="Equation.DSMT4" ShapeID="_x0000_i1039" DrawAspect="Content" ObjectID="_1585587199" r:id="rId35"/>
        </w:object>
      </w:r>
      <w:bookmarkEnd w:id="1"/>
      <w:r w:rsidRPr="00F6692C">
        <w:rPr>
          <w:color w:val="0070C0"/>
        </w:rPr>
        <w:t xml:space="preserve"> </w:t>
      </w:r>
    </w:p>
    <w:p w14:paraId="28EF31BD" w14:textId="7B53EC9C" w:rsidR="00395ED5" w:rsidRPr="00F6692C" w:rsidRDefault="00395ED5" w:rsidP="004E4C67">
      <w:pPr>
        <w:pStyle w:val="NoSpacing"/>
        <w:rPr>
          <w:color w:val="0070C0"/>
        </w:rPr>
      </w:pPr>
    </w:p>
    <w:p w14:paraId="5DA90B6A" w14:textId="1D7F9008" w:rsidR="00395ED5" w:rsidRPr="00F6692C" w:rsidRDefault="00395ED5" w:rsidP="004E4C67">
      <w:pPr>
        <w:pStyle w:val="NoSpacing"/>
        <w:rPr>
          <w:color w:val="0070C0"/>
        </w:rPr>
      </w:pPr>
      <w:r w:rsidRPr="00F6692C">
        <w:rPr>
          <w:color w:val="0070C0"/>
        </w:rPr>
        <w:t>Outside the cloud we’d have:</w:t>
      </w:r>
    </w:p>
    <w:p w14:paraId="41C53BA1" w14:textId="468D5638" w:rsidR="00395ED5" w:rsidRPr="00F6692C" w:rsidRDefault="00395ED5" w:rsidP="004E4C67">
      <w:pPr>
        <w:pStyle w:val="NoSpacing"/>
        <w:rPr>
          <w:color w:val="0070C0"/>
        </w:rPr>
      </w:pPr>
    </w:p>
    <w:p w14:paraId="37318E2B" w14:textId="7DF8D986" w:rsidR="00395ED5" w:rsidRPr="00F6692C" w:rsidRDefault="005B6731" w:rsidP="004E4C67">
      <w:pPr>
        <w:pStyle w:val="NoSpacing"/>
        <w:rPr>
          <w:color w:val="0070C0"/>
        </w:rPr>
      </w:pPr>
      <w:r w:rsidRPr="00F6692C">
        <w:rPr>
          <w:color w:val="0070C0"/>
          <w:position w:val="-30"/>
        </w:rPr>
        <w:object w:dxaOrig="2760" w:dyaOrig="720" w14:anchorId="07A1A25D">
          <v:shape id="_x0000_i1040" type="#_x0000_t75" style="width:137.8pt;height:36.25pt" o:ole="">
            <v:imagedata r:id="rId36" o:title=""/>
          </v:shape>
          <o:OLEObject Type="Embed" ProgID="Equation.DSMT4" ShapeID="_x0000_i1040" DrawAspect="Content" ObjectID="_1585587200" r:id="rId37"/>
        </w:object>
      </w:r>
    </w:p>
    <w:p w14:paraId="37F4C8E7" w14:textId="44CC1185" w:rsidR="00395ED5" w:rsidRPr="00F6692C" w:rsidRDefault="00395ED5" w:rsidP="004E4C67">
      <w:pPr>
        <w:pStyle w:val="NoSpacing"/>
        <w:rPr>
          <w:color w:val="0070C0"/>
        </w:rPr>
      </w:pPr>
    </w:p>
    <w:p w14:paraId="63C8FFB8" w14:textId="6F9DE4AC" w:rsidR="00395ED5" w:rsidRPr="00F6692C" w:rsidRDefault="00395ED5" w:rsidP="004E4C67">
      <w:pPr>
        <w:pStyle w:val="NoSpacing"/>
        <w:rPr>
          <w:color w:val="0070C0"/>
        </w:rPr>
      </w:pPr>
      <w:r w:rsidRPr="00F6692C">
        <w:rPr>
          <w:color w:val="0070C0"/>
        </w:rPr>
        <w:t>And so the field would be given by:</w:t>
      </w:r>
    </w:p>
    <w:p w14:paraId="175A943F" w14:textId="08F5EECF" w:rsidR="00395ED5" w:rsidRPr="00F6692C" w:rsidRDefault="00395ED5" w:rsidP="004E4C67">
      <w:pPr>
        <w:pStyle w:val="NoSpacing"/>
        <w:rPr>
          <w:color w:val="0070C0"/>
        </w:rPr>
      </w:pPr>
    </w:p>
    <w:p w14:paraId="5DD73E55" w14:textId="3A0A4227" w:rsidR="00395ED5" w:rsidRPr="00F6692C" w:rsidRDefault="005B6731" w:rsidP="004E4C67">
      <w:pPr>
        <w:pStyle w:val="NoSpacing"/>
        <w:rPr>
          <w:color w:val="0070C0"/>
        </w:rPr>
      </w:pPr>
      <w:r w:rsidRPr="00F6692C">
        <w:rPr>
          <w:color w:val="0070C0"/>
          <w:position w:val="-172"/>
        </w:rPr>
        <w:object w:dxaOrig="4200" w:dyaOrig="3100" w14:anchorId="4171A278">
          <v:shape id="_x0000_i1041" type="#_x0000_t75" style="width:209.8pt;height:154.35pt" o:ole="">
            <v:imagedata r:id="rId38" o:title=""/>
          </v:shape>
          <o:OLEObject Type="Embed" ProgID="Equation.DSMT4" ShapeID="_x0000_i1041" DrawAspect="Content" ObjectID="_1585587201" r:id="rId39"/>
        </w:object>
      </w:r>
    </w:p>
    <w:p w14:paraId="76386ED8" w14:textId="77777777" w:rsidR="00395ED5" w:rsidRPr="00F6692C" w:rsidRDefault="00395ED5" w:rsidP="004E4C67">
      <w:pPr>
        <w:pStyle w:val="NoSpacing"/>
        <w:rPr>
          <w:color w:val="0070C0"/>
        </w:rPr>
      </w:pPr>
    </w:p>
    <w:p w14:paraId="52D6B81A" w14:textId="0A8A94D2" w:rsidR="00395ED5" w:rsidRPr="00F6692C" w:rsidRDefault="00B63FC8" w:rsidP="004E4C67">
      <w:pPr>
        <w:pStyle w:val="NoSpacing"/>
        <w:rPr>
          <w:color w:val="0070C0"/>
        </w:rPr>
      </w:pPr>
      <w:r w:rsidRPr="00F6692C">
        <w:rPr>
          <w:color w:val="0070C0"/>
        </w:rPr>
        <w:t>Rough plot looks like this:</w:t>
      </w:r>
    </w:p>
    <w:p w14:paraId="77CCA872" w14:textId="738B48B8" w:rsidR="00395ED5" w:rsidRPr="00F6692C" w:rsidRDefault="00395ED5" w:rsidP="004E4C67">
      <w:pPr>
        <w:pStyle w:val="NoSpacing"/>
        <w:rPr>
          <w:color w:val="0070C0"/>
        </w:rPr>
      </w:pPr>
    </w:p>
    <w:p w14:paraId="29816CFF" w14:textId="478252A1" w:rsidR="00416035" w:rsidRPr="00F6692C" w:rsidRDefault="00B63FC8" w:rsidP="004E4C67">
      <w:pPr>
        <w:pStyle w:val="NoSpacing"/>
        <w:rPr>
          <w:color w:val="0070C0"/>
        </w:rPr>
      </w:pPr>
      <w:r w:rsidRPr="00F6692C">
        <w:rPr>
          <w:color w:val="0070C0"/>
        </w:rPr>
        <w:object w:dxaOrig="5616" w:dyaOrig="4176" w14:anchorId="71337036">
          <v:shape id="_x0000_i1042" type="#_x0000_t75" style="width:246.05pt;height:156.45pt" o:ole="">
            <v:imagedata r:id="rId40" o:title="" croptop="5244f" cropbottom="6720f" cropright="2919f"/>
          </v:shape>
          <o:OLEObject Type="Embed" ProgID="PBrush" ShapeID="_x0000_i1042" DrawAspect="Content" ObjectID="_1585587202" r:id="rId41"/>
        </w:object>
      </w:r>
    </w:p>
    <w:p w14:paraId="6CD06762" w14:textId="165E3F95" w:rsidR="009F2396" w:rsidRDefault="009F2396" w:rsidP="004E4C67">
      <w:pPr>
        <w:pStyle w:val="NoSpacing"/>
      </w:pPr>
    </w:p>
    <w:p w14:paraId="558E0872" w14:textId="0D61D381" w:rsidR="00385DA2" w:rsidRDefault="00B63FC8" w:rsidP="004E4C67">
      <w:pPr>
        <w:pStyle w:val="NoSpacing"/>
      </w:pPr>
      <w:r>
        <w:t xml:space="preserve">(b) </w:t>
      </w:r>
      <w:r w:rsidR="009F2396">
        <w:t xml:space="preserve">What radius dust cloud </w:t>
      </w:r>
      <w:r>
        <w:t xml:space="preserve">R </w:t>
      </w:r>
      <w:r w:rsidR="009F2396">
        <w:t>would suffice to create an E = 3MN/C electric field, able to initiate dielectric breakdown of the air?</w:t>
      </w:r>
      <w:r>
        <w:t xml:space="preserve">  </w:t>
      </w:r>
    </w:p>
    <w:p w14:paraId="7CFBAEE3" w14:textId="37716005" w:rsidR="00B63FC8" w:rsidRPr="00F6692C" w:rsidRDefault="00B63FC8" w:rsidP="004E4C67">
      <w:pPr>
        <w:pStyle w:val="NoSpacing"/>
        <w:rPr>
          <w:color w:val="0070C0"/>
        </w:rPr>
      </w:pPr>
      <w:r w:rsidRPr="00F6692C">
        <w:rPr>
          <w:color w:val="0070C0"/>
        </w:rPr>
        <w:t xml:space="preserve">This would be, </w:t>
      </w:r>
    </w:p>
    <w:p w14:paraId="137D81FA" w14:textId="50F00559" w:rsidR="00B63FC8" w:rsidRPr="00F6692C" w:rsidRDefault="00B63FC8" w:rsidP="004E4C67">
      <w:pPr>
        <w:pStyle w:val="NoSpacing"/>
        <w:rPr>
          <w:color w:val="0070C0"/>
        </w:rPr>
      </w:pPr>
    </w:p>
    <w:p w14:paraId="230A03A5" w14:textId="4E1F5874" w:rsidR="00B63FC8" w:rsidRPr="00F6692C" w:rsidRDefault="00B63FC8" w:rsidP="004E4C67">
      <w:pPr>
        <w:pStyle w:val="NoSpacing"/>
        <w:rPr>
          <w:color w:val="0070C0"/>
        </w:rPr>
      </w:pPr>
      <w:r w:rsidRPr="00F6692C">
        <w:rPr>
          <w:color w:val="0070C0"/>
          <w:position w:val="-78"/>
        </w:rPr>
        <w:object w:dxaOrig="2299" w:dyaOrig="1440" w14:anchorId="7391FAA6">
          <v:shape id="_x0000_i1043" type="#_x0000_t75" style="width:114.45pt;height:1in" o:ole="">
            <v:imagedata r:id="rId42" o:title=""/>
          </v:shape>
          <o:OLEObject Type="Embed" ProgID="Equation.DSMT4" ShapeID="_x0000_i1043" DrawAspect="Content" ObjectID="_1585587203" r:id="rId43"/>
        </w:object>
      </w:r>
    </w:p>
    <w:p w14:paraId="53383AD4" w14:textId="77777777" w:rsidR="001607EA" w:rsidRDefault="001607EA" w:rsidP="004E4C67">
      <w:pPr>
        <w:pStyle w:val="NoSpacing"/>
      </w:pPr>
    </w:p>
    <w:p w14:paraId="0CBD6D10" w14:textId="7C8B61B2" w:rsidR="001607EA" w:rsidRPr="00AF4CEF" w:rsidRDefault="001607EA" w:rsidP="001607EA">
      <w:pPr>
        <w:pStyle w:val="NoSpacing"/>
      </w:pPr>
      <w:r w:rsidRPr="00AF4CEF">
        <w:rPr>
          <w:b/>
        </w:rPr>
        <w:t xml:space="preserve">Problem </w:t>
      </w:r>
      <w:r w:rsidR="00B818D3">
        <w:rPr>
          <w:b/>
        </w:rPr>
        <w:t>6</w:t>
      </w:r>
      <w:r w:rsidRPr="00AF4CEF">
        <w:rPr>
          <w:b/>
        </w:rPr>
        <w:t>.</w:t>
      </w:r>
      <w:r>
        <w:t xml:space="preserve">  Speaking of dielectric breakdown</w:t>
      </w:r>
      <w:r w:rsidR="004667FD">
        <w:t>…when water evaporates, it rises, and as it ascends to higher elevations (and colder temperatures)</w:t>
      </w:r>
      <w:r w:rsidR="00F96DB5">
        <w:t>,</w:t>
      </w:r>
      <w:r w:rsidR="004667FD">
        <w:t xml:space="preserve"> will cool into powdery icey slosh and descend.  The collisions between ascending water vapor and descending icey slosh will negatively charge the icey slosh, </w:t>
      </w:r>
      <w:r w:rsidR="00B818D3">
        <w:t>and consequently positively charge the ascending vapor, much like you charged objects via contact in the lab</w:t>
      </w:r>
      <w:r w:rsidR="004667FD">
        <w:t xml:space="preserve">.  </w:t>
      </w:r>
      <w:r w:rsidR="00B818D3">
        <w:t xml:space="preserve">These charged aggregates, still fine enough to float will form the contents of thunderstorm cloud.  </w:t>
      </w:r>
      <w:r w:rsidR="00703B76">
        <w:t xml:space="preserve">Convection currents will disperse a large portion of the positively charged topside of the cloud, and </w:t>
      </w:r>
      <w:r w:rsidR="00ED6DC6">
        <w:t xml:space="preserve">negatively charged </w:t>
      </w:r>
      <w:r w:rsidR="00703B76">
        <w:t>bottomside of the cloud will partially charge the ground, by induction (same induction as you learned in lab).  Let’s say we have the following situation then,</w:t>
      </w:r>
      <w:r w:rsidR="00ED6DC6">
        <w:t xml:space="preserve">  </w:t>
      </w:r>
    </w:p>
    <w:p w14:paraId="392D9A79" w14:textId="75F4052A" w:rsidR="001607EA" w:rsidRDefault="001607EA" w:rsidP="001607EA">
      <w:pPr>
        <w:pStyle w:val="NoSpacing"/>
      </w:pPr>
    </w:p>
    <w:p w14:paraId="04343C87" w14:textId="3E2C3693" w:rsidR="001607EA" w:rsidRDefault="00703B76" w:rsidP="001607EA">
      <w:pPr>
        <w:pStyle w:val="NoSpacing"/>
      </w:pPr>
      <w:r>
        <w:object w:dxaOrig="9455" w:dyaOrig="3552" w14:anchorId="31AD6C6E">
          <v:shape id="_x0000_i1044" type="#_x0000_t75" style="width:292.15pt;height:109.8pt" o:ole="">
            <v:imagedata r:id="rId44" o:title=""/>
          </v:shape>
          <o:OLEObject Type="Embed" ProgID="PBrush" ShapeID="_x0000_i1044" DrawAspect="Content" ObjectID="_1585587204" r:id="rId45"/>
        </w:object>
      </w:r>
    </w:p>
    <w:p w14:paraId="146D423B" w14:textId="3E929744" w:rsidR="001607EA" w:rsidRDefault="001607EA" w:rsidP="001607EA">
      <w:pPr>
        <w:pStyle w:val="NoSpacing"/>
      </w:pPr>
    </w:p>
    <w:p w14:paraId="18C1F0A2" w14:textId="79DCC078" w:rsidR="001607EA" w:rsidRDefault="00ED6DC6" w:rsidP="001607EA">
      <w:pPr>
        <w:pStyle w:val="NoSpacing"/>
      </w:pPr>
      <w:r>
        <w:t xml:space="preserve">(a) </w:t>
      </w:r>
      <w:r w:rsidR="00693A50">
        <w:t>What is the magnitude and direction of the electric field in the air</w:t>
      </w:r>
      <w:r w:rsidR="00EE051F">
        <w:t xml:space="preserve"> between the cloud and the ground?</w:t>
      </w:r>
    </w:p>
    <w:p w14:paraId="79BE111C" w14:textId="4B891C4C" w:rsidR="00EE051F" w:rsidRPr="00647B18" w:rsidRDefault="00647B18" w:rsidP="001607EA">
      <w:pPr>
        <w:pStyle w:val="NoSpacing"/>
        <w:rPr>
          <w:color w:val="0070C0"/>
        </w:rPr>
      </w:pPr>
      <w:r w:rsidRPr="00647B18">
        <w:rPr>
          <w:color w:val="0070C0"/>
        </w:rPr>
        <w:t>Well,</w:t>
      </w:r>
    </w:p>
    <w:p w14:paraId="660F73DD" w14:textId="77777777" w:rsidR="00647B18" w:rsidRDefault="00647B18" w:rsidP="001607EA">
      <w:pPr>
        <w:pStyle w:val="NoSpacing"/>
      </w:pPr>
    </w:p>
    <w:p w14:paraId="7BBA8DA6" w14:textId="0308AECD" w:rsidR="00693A50" w:rsidRDefault="00F3483A" w:rsidP="001607EA">
      <w:pPr>
        <w:pStyle w:val="NoSpacing"/>
      </w:pPr>
      <w:r w:rsidRPr="00F3483A">
        <w:rPr>
          <w:position w:val="-142"/>
        </w:rPr>
        <w:object w:dxaOrig="6020" w:dyaOrig="3040" w14:anchorId="464EFBF5">
          <v:shape id="_x0000_i1045" type="#_x0000_t75" style="width:301.45pt;height:151.75pt" o:ole="">
            <v:imagedata r:id="rId46" o:title=""/>
          </v:shape>
          <o:OLEObject Type="Embed" ProgID="Equation.DSMT4" ShapeID="_x0000_i1045" DrawAspect="Content" ObjectID="_1585587205" r:id="rId47"/>
        </w:object>
      </w:r>
      <w:r w:rsidR="00EE051F">
        <w:t xml:space="preserve"> </w:t>
      </w:r>
    </w:p>
    <w:p w14:paraId="266D07BD" w14:textId="3FCEA5BE" w:rsidR="00693A50" w:rsidRDefault="00693A50" w:rsidP="001607EA">
      <w:pPr>
        <w:pStyle w:val="NoSpacing"/>
      </w:pPr>
    </w:p>
    <w:p w14:paraId="75B939D2" w14:textId="38E7DAFA" w:rsidR="00693A50" w:rsidRDefault="00693A50" w:rsidP="001607EA">
      <w:pPr>
        <w:pStyle w:val="NoSpacing"/>
      </w:pPr>
      <w:r>
        <w:t>(b) What is the magnitude and direction of the electric field in between the two charged regions of the cloud?</w:t>
      </w:r>
    </w:p>
    <w:p w14:paraId="31C88BE0" w14:textId="067D0320" w:rsidR="00693A50" w:rsidRPr="00647B18" w:rsidRDefault="00647B18" w:rsidP="001607EA">
      <w:pPr>
        <w:pStyle w:val="NoSpacing"/>
        <w:rPr>
          <w:color w:val="0070C0"/>
        </w:rPr>
      </w:pPr>
      <w:r w:rsidRPr="00647B18">
        <w:rPr>
          <w:color w:val="0070C0"/>
        </w:rPr>
        <w:t>This is:</w:t>
      </w:r>
    </w:p>
    <w:p w14:paraId="04EDA1A5" w14:textId="77777777" w:rsidR="00647B18" w:rsidRDefault="00647B18" w:rsidP="001607EA">
      <w:pPr>
        <w:pStyle w:val="NoSpacing"/>
      </w:pPr>
    </w:p>
    <w:p w14:paraId="39A5C91E" w14:textId="3C913B81" w:rsidR="00693A50" w:rsidRDefault="00F3483A" w:rsidP="001607EA">
      <w:pPr>
        <w:pStyle w:val="NoSpacing"/>
      </w:pPr>
      <w:r w:rsidRPr="00F3483A">
        <w:rPr>
          <w:position w:val="-140"/>
        </w:rPr>
        <w:object w:dxaOrig="6160" w:dyaOrig="3019" w14:anchorId="5A78FAB6">
          <v:shape id="_x0000_i1046" type="#_x0000_t75" style="width:307.7pt;height:150.75pt" o:ole="">
            <v:imagedata r:id="rId48" o:title=""/>
          </v:shape>
          <o:OLEObject Type="Embed" ProgID="Equation.DSMT4" ShapeID="_x0000_i1046" DrawAspect="Content" ObjectID="_1585587206" r:id="rId49"/>
        </w:object>
      </w:r>
    </w:p>
    <w:p w14:paraId="2280740F" w14:textId="34F12CF4" w:rsidR="00693A50" w:rsidRDefault="00693A50" w:rsidP="001607EA">
      <w:pPr>
        <w:pStyle w:val="NoSpacing"/>
      </w:pPr>
    </w:p>
    <w:p w14:paraId="23566DC0" w14:textId="7DA68ED7" w:rsidR="00693A50" w:rsidRDefault="00693A50" w:rsidP="001607EA">
      <w:pPr>
        <w:pStyle w:val="NoSpacing"/>
      </w:pPr>
      <w:r>
        <w:t>(c) What is the magnitude and direction of the electric field above the cloud?</w:t>
      </w:r>
    </w:p>
    <w:p w14:paraId="79C2CADC" w14:textId="697C35AF" w:rsidR="00693A50" w:rsidRPr="00647B18" w:rsidRDefault="00647B18" w:rsidP="001607EA">
      <w:pPr>
        <w:pStyle w:val="NoSpacing"/>
        <w:rPr>
          <w:color w:val="0070C0"/>
        </w:rPr>
      </w:pPr>
      <w:r w:rsidRPr="00647B18">
        <w:rPr>
          <w:color w:val="0070C0"/>
        </w:rPr>
        <w:t>This would be:</w:t>
      </w:r>
    </w:p>
    <w:p w14:paraId="5D246499" w14:textId="77777777" w:rsidR="00647B18" w:rsidRDefault="00647B18" w:rsidP="001607EA">
      <w:pPr>
        <w:pStyle w:val="NoSpacing"/>
      </w:pPr>
    </w:p>
    <w:p w14:paraId="6965B4E0" w14:textId="7DD20E7C" w:rsidR="00693A50" w:rsidRDefault="00F3483A" w:rsidP="001607EA">
      <w:pPr>
        <w:pStyle w:val="NoSpacing"/>
      </w:pPr>
      <w:r w:rsidRPr="00F3483A">
        <w:rPr>
          <w:position w:val="-140"/>
        </w:rPr>
        <w:object w:dxaOrig="6020" w:dyaOrig="3019" w14:anchorId="1AF77A1F">
          <v:shape id="_x0000_i1047" type="#_x0000_t75" style="width:301.45pt;height:150.75pt" o:ole="">
            <v:imagedata r:id="rId50" o:title=""/>
          </v:shape>
          <o:OLEObject Type="Embed" ProgID="Equation.DSMT4" ShapeID="_x0000_i1047" DrawAspect="Content" ObjectID="_1585587207" r:id="rId51"/>
        </w:object>
      </w:r>
    </w:p>
    <w:p w14:paraId="036C8D51" w14:textId="76761A17" w:rsidR="00693A50" w:rsidRDefault="00693A50" w:rsidP="001607EA">
      <w:pPr>
        <w:pStyle w:val="NoSpacing"/>
      </w:pPr>
    </w:p>
    <w:p w14:paraId="26F39DD5" w14:textId="04B6577A" w:rsidR="001607EA" w:rsidRDefault="00693A50" w:rsidP="001607EA">
      <w:pPr>
        <w:pStyle w:val="NoSpacing"/>
      </w:pPr>
      <w:r>
        <w:t xml:space="preserve">(d) What bottom cloud </w:t>
      </w:r>
      <w:r w:rsidR="006D302C">
        <w:t>area</w:t>
      </w:r>
      <w:r>
        <w:t xml:space="preserve"> charge density would suffice to initiate dielectric breakdown of the air, and precipitate a lightening strike?</w:t>
      </w:r>
    </w:p>
    <w:p w14:paraId="26B67CD4" w14:textId="6E0AB59D" w:rsidR="00145ED4" w:rsidRPr="00647B18" w:rsidRDefault="00F3483A" w:rsidP="001607EA">
      <w:pPr>
        <w:pStyle w:val="NoSpacing"/>
        <w:rPr>
          <w:color w:val="0070C0"/>
        </w:rPr>
      </w:pPr>
      <w:r w:rsidRPr="00647B18">
        <w:rPr>
          <w:color w:val="0070C0"/>
        </w:rPr>
        <w:t>So generally, the electric field in the air is:</w:t>
      </w:r>
    </w:p>
    <w:p w14:paraId="5AC69278" w14:textId="0EEDE26F" w:rsidR="00F3483A" w:rsidRPr="00647B18" w:rsidRDefault="00F3483A" w:rsidP="001607EA">
      <w:pPr>
        <w:pStyle w:val="NoSpacing"/>
        <w:rPr>
          <w:color w:val="0070C0"/>
        </w:rPr>
      </w:pPr>
    </w:p>
    <w:p w14:paraId="571471D2" w14:textId="44112EE1" w:rsidR="00F3483A" w:rsidRPr="00647B18" w:rsidRDefault="00F3483A" w:rsidP="001607EA">
      <w:pPr>
        <w:pStyle w:val="NoSpacing"/>
        <w:rPr>
          <w:color w:val="0070C0"/>
        </w:rPr>
      </w:pPr>
      <w:r w:rsidRPr="00647B18">
        <w:rPr>
          <w:color w:val="0070C0"/>
          <w:position w:val="-156"/>
        </w:rPr>
        <w:object w:dxaOrig="6320" w:dyaOrig="3260" w14:anchorId="334B48E4">
          <v:shape id="_x0000_i1048" type="#_x0000_t75" style="width:316.5pt;height:162.65pt" o:ole="">
            <v:imagedata r:id="rId52" o:title=""/>
          </v:shape>
          <o:OLEObject Type="Embed" ProgID="Equation.DSMT4" ShapeID="_x0000_i1048" DrawAspect="Content" ObjectID="_1585587208" r:id="rId53"/>
        </w:object>
      </w:r>
    </w:p>
    <w:p w14:paraId="62405271" w14:textId="58A797AF" w:rsidR="00F3483A" w:rsidRPr="00647B18" w:rsidRDefault="00F3483A" w:rsidP="001607EA">
      <w:pPr>
        <w:pStyle w:val="NoSpacing"/>
        <w:rPr>
          <w:color w:val="0070C0"/>
        </w:rPr>
      </w:pPr>
    </w:p>
    <w:p w14:paraId="3072FE39" w14:textId="78C04FA9" w:rsidR="00F3483A" w:rsidRPr="00647B18" w:rsidRDefault="00F3483A" w:rsidP="001607EA">
      <w:pPr>
        <w:pStyle w:val="NoSpacing"/>
        <w:rPr>
          <w:color w:val="0070C0"/>
        </w:rPr>
      </w:pPr>
      <w:r w:rsidRPr="00647B18">
        <w:rPr>
          <w:color w:val="0070C0"/>
        </w:rPr>
        <w:t>And we need,</w:t>
      </w:r>
    </w:p>
    <w:p w14:paraId="04BCF285" w14:textId="5FB08FFD" w:rsidR="00F3483A" w:rsidRPr="00647B18" w:rsidRDefault="00F3483A" w:rsidP="001607EA">
      <w:pPr>
        <w:pStyle w:val="NoSpacing"/>
        <w:rPr>
          <w:color w:val="0070C0"/>
        </w:rPr>
      </w:pPr>
    </w:p>
    <w:p w14:paraId="1390B52E" w14:textId="7FB3D0C6" w:rsidR="00F3483A" w:rsidRPr="00647B18" w:rsidRDefault="00F3483A" w:rsidP="001607EA">
      <w:pPr>
        <w:pStyle w:val="NoSpacing"/>
        <w:rPr>
          <w:color w:val="0070C0"/>
        </w:rPr>
      </w:pPr>
      <w:r w:rsidRPr="00647B18">
        <w:rPr>
          <w:color w:val="0070C0"/>
          <w:position w:val="-50"/>
        </w:rPr>
        <w:object w:dxaOrig="3420" w:dyaOrig="1120" w14:anchorId="46A6A7B8">
          <v:shape id="_x0000_i1049" type="#_x0000_t75" style="width:170.95pt;height:55.95pt" o:ole="">
            <v:imagedata r:id="rId54" o:title=""/>
          </v:shape>
          <o:OLEObject Type="Embed" ProgID="Equation.DSMT4" ShapeID="_x0000_i1049" DrawAspect="Content" ObjectID="_1585587209" r:id="rId55"/>
        </w:object>
      </w:r>
    </w:p>
    <w:p w14:paraId="3C14EBF5" w14:textId="77777777" w:rsidR="00145ED4" w:rsidRDefault="00145ED4" w:rsidP="001607EA">
      <w:pPr>
        <w:pStyle w:val="NoSpacing"/>
      </w:pPr>
    </w:p>
    <w:p w14:paraId="64D50D3B" w14:textId="57EE49B9" w:rsidR="00AF4CEF" w:rsidRDefault="00AF4CEF" w:rsidP="004E4C67">
      <w:pPr>
        <w:pStyle w:val="NoSpacing"/>
      </w:pPr>
      <w:r w:rsidRPr="00AF4CEF">
        <w:rPr>
          <w:b/>
        </w:rPr>
        <w:t xml:space="preserve">Problem </w:t>
      </w:r>
      <w:r>
        <w:rPr>
          <w:b/>
        </w:rPr>
        <w:t>6</w:t>
      </w:r>
      <w:r w:rsidRPr="00AF4CEF">
        <w:rPr>
          <w:b/>
        </w:rPr>
        <w:t>.</w:t>
      </w:r>
      <w:r>
        <w:t xml:space="preserve">  </w:t>
      </w:r>
      <w:r w:rsidR="006579A0">
        <w:t xml:space="preserve">Let’s reconsider the cloud.  Suppose you’re flying through the </w:t>
      </w:r>
      <w:r w:rsidR="00C0053F">
        <w:t xml:space="preserve">negatively charged </w:t>
      </w:r>
      <w:r w:rsidR="006579A0">
        <w:t>bottom portion of it</w:t>
      </w:r>
      <w:r w:rsidR="00C0053F">
        <w:t xml:space="preserve">, which is centered about our coordinate system drawn below, and extends between </w:t>
      </w:r>
      <w:r w:rsidR="00C0053F">
        <w:rPr>
          <w:rFonts w:ascii="Cambria Math" w:hAnsi="Cambria Math"/>
        </w:rPr>
        <w:t>±</w:t>
      </w:r>
      <w:r w:rsidR="00C0053F">
        <w:t>z</w:t>
      </w:r>
      <w:r w:rsidR="00C0053F">
        <w:rPr>
          <w:vertAlign w:val="subscript"/>
        </w:rPr>
        <w:t>0</w:t>
      </w:r>
      <w:r w:rsidR="006D302C">
        <w:t xml:space="preserve"> = </w:t>
      </w:r>
      <w:r w:rsidR="006D302C">
        <w:rPr>
          <w:rFonts w:ascii="Cambria Math" w:hAnsi="Cambria Math"/>
        </w:rPr>
        <w:t>±</w:t>
      </w:r>
      <w:r w:rsidR="006D302C">
        <w:t>100m.</w:t>
      </w:r>
      <w:r w:rsidR="00C0053F">
        <w:t xml:space="preserve">  </w:t>
      </w:r>
    </w:p>
    <w:p w14:paraId="72645D8C" w14:textId="0F65B621" w:rsidR="00AF4CEF" w:rsidRDefault="00AF4CEF" w:rsidP="004E4C67">
      <w:pPr>
        <w:pStyle w:val="NoSpacing"/>
      </w:pPr>
    </w:p>
    <w:p w14:paraId="02E4F2F7" w14:textId="7086DBB5" w:rsidR="00D50D7C" w:rsidRDefault="002D1039" w:rsidP="004E4C67">
      <w:pPr>
        <w:pStyle w:val="NoSpacing"/>
      </w:pPr>
      <w:r>
        <w:object w:dxaOrig="10729" w:dyaOrig="3552" w14:anchorId="1324C7A2">
          <v:shape id="_x0000_i1050" type="#_x0000_t75" style="width:253.8pt;height:122.25pt" o:ole="">
            <v:imagedata r:id="rId56" o:title="" croptop="-1283f" cropbottom="-6589f" cropright="7191f"/>
          </v:shape>
          <o:OLEObject Type="Embed" ProgID="PBrush" ShapeID="_x0000_i1050" DrawAspect="Content" ObjectID="_1585587210" r:id="rId57"/>
        </w:object>
      </w:r>
      <w:r>
        <w:t xml:space="preserve">     </w:t>
      </w:r>
      <w:r>
        <w:object w:dxaOrig="4980" w:dyaOrig="3900" w14:anchorId="12E261E2">
          <v:shape id="_x0000_i1051" type="#_x0000_t75" style="width:199.4pt;height:162.65pt" o:ole="">
            <v:imagedata r:id="rId58" o:title="" croptop="-1482f" cropbottom="12443f" cropleft="3713f" cropright="9350f"/>
          </v:shape>
          <o:OLEObject Type="Embed" ProgID="PBrush" ShapeID="_x0000_i1051" DrawAspect="Content" ObjectID="_1585587211" r:id="rId59"/>
        </w:object>
      </w:r>
    </w:p>
    <w:p w14:paraId="48C696D5" w14:textId="6B8F13D9" w:rsidR="008F29CB" w:rsidRDefault="008F29CB" w:rsidP="004E4C67">
      <w:pPr>
        <w:pStyle w:val="NoSpacing"/>
      </w:pPr>
    </w:p>
    <w:p w14:paraId="6AF95D45" w14:textId="711BA247" w:rsidR="006D302C" w:rsidRDefault="006D302C" w:rsidP="004E4C67">
      <w:pPr>
        <w:pStyle w:val="NoSpacing"/>
      </w:pPr>
      <w:r>
        <w:t>(a) Recalling the area charge density of the bottom cloud was -5</w:t>
      </w:r>
      <w:r>
        <w:rPr>
          <w:rFonts w:ascii="Calibri" w:hAnsi="Calibri" w:cs="Calibri"/>
        </w:rPr>
        <w:t>μ</w:t>
      </w:r>
      <w:r>
        <w:t>C/m</w:t>
      </w:r>
      <w:r>
        <w:rPr>
          <w:vertAlign w:val="superscript"/>
        </w:rPr>
        <w:t>2</w:t>
      </w:r>
      <w:r>
        <w:t xml:space="preserve">, ascertain the volume charge density of the cloud.    </w:t>
      </w:r>
    </w:p>
    <w:p w14:paraId="63FA484B" w14:textId="41AAA527" w:rsidR="006D302C" w:rsidRPr="006D302C" w:rsidRDefault="006D302C" w:rsidP="004E4C67">
      <w:pPr>
        <w:pStyle w:val="NoSpacing"/>
        <w:rPr>
          <w:color w:val="0070C0"/>
        </w:rPr>
      </w:pPr>
      <w:r w:rsidRPr="006D302C">
        <w:rPr>
          <w:color w:val="0070C0"/>
        </w:rPr>
        <w:t>So,</w:t>
      </w:r>
    </w:p>
    <w:p w14:paraId="4A8EADDF" w14:textId="5EB122A5" w:rsidR="006D302C" w:rsidRPr="006D302C" w:rsidRDefault="006D302C" w:rsidP="004E4C67">
      <w:pPr>
        <w:pStyle w:val="NoSpacing"/>
        <w:rPr>
          <w:color w:val="0070C0"/>
        </w:rPr>
      </w:pPr>
    </w:p>
    <w:p w14:paraId="4C8AFD97" w14:textId="6C88860F" w:rsidR="006D302C" w:rsidRDefault="003B6BA6" w:rsidP="004E4C67">
      <w:pPr>
        <w:pStyle w:val="NoSpacing"/>
      </w:pPr>
      <w:r w:rsidRPr="006D302C">
        <w:rPr>
          <w:position w:val="-30"/>
        </w:rPr>
        <w:object w:dxaOrig="4680" w:dyaOrig="720" w14:anchorId="3C266662">
          <v:shape id="_x0000_i1052" type="#_x0000_t75" style="width:234.15pt;height:36.25pt" o:ole="">
            <v:imagedata r:id="rId60" o:title=""/>
          </v:shape>
          <o:OLEObject Type="Embed" ProgID="Equation.DSMT4" ShapeID="_x0000_i1052" DrawAspect="Content" ObjectID="_1585587212" r:id="rId61"/>
        </w:object>
      </w:r>
      <w:r w:rsidR="006D302C">
        <w:t xml:space="preserve"> </w:t>
      </w:r>
    </w:p>
    <w:p w14:paraId="09294F86" w14:textId="77777777" w:rsidR="006D302C" w:rsidRDefault="006D302C" w:rsidP="004E4C67">
      <w:pPr>
        <w:pStyle w:val="NoSpacing"/>
      </w:pPr>
    </w:p>
    <w:p w14:paraId="611BED55" w14:textId="762A2AF3" w:rsidR="00D60908" w:rsidRDefault="008F29CB" w:rsidP="004E4C67">
      <w:pPr>
        <w:pStyle w:val="NoSpacing"/>
      </w:pPr>
      <w:r>
        <w:t>(</w:t>
      </w:r>
      <w:r w:rsidR="006D302C">
        <w:t>b</w:t>
      </w:r>
      <w:r>
        <w:t>) U</w:t>
      </w:r>
      <w:r w:rsidR="006D3ECD">
        <w:t>se Gauss’s law to derive an expression for the magnitude and direction of the electric field</w:t>
      </w:r>
      <w:r w:rsidR="006D302C">
        <w:t xml:space="preserve"> the bottom cloud generates, as a function of z</w:t>
      </w:r>
      <w:r w:rsidR="003B6BA6">
        <w:t>, and plot it below.</w:t>
      </w:r>
    </w:p>
    <w:p w14:paraId="414CFD3D" w14:textId="51B3B283" w:rsidR="008F29CB" w:rsidRPr="00D60908" w:rsidRDefault="00D60908" w:rsidP="004E4C67">
      <w:pPr>
        <w:pStyle w:val="NoSpacing"/>
        <w:rPr>
          <w:color w:val="0070C0"/>
        </w:rPr>
      </w:pPr>
      <w:r w:rsidRPr="00D60908">
        <w:rPr>
          <w:color w:val="0070C0"/>
        </w:rPr>
        <w:t xml:space="preserve">Electric field will be symmetric about the midline of the charge distribution (x-axis, we’ll say).  </w:t>
      </w:r>
      <w:r>
        <w:rPr>
          <w:color w:val="0070C0"/>
        </w:rPr>
        <w:t xml:space="preserve">So we draw a Gaussian surface centered about origin, with height 2z along the z-axis, length </w:t>
      </w:r>
      <w:r>
        <w:rPr>
          <w:rFonts w:ascii="Cambria" w:hAnsi="Cambria"/>
          <w:color w:val="0070C0"/>
        </w:rPr>
        <w:t xml:space="preserve">ℓ </w:t>
      </w:r>
      <w:r>
        <w:rPr>
          <w:rFonts w:cstheme="minorHAnsi"/>
          <w:color w:val="0070C0"/>
        </w:rPr>
        <w:t>along the x-axis</w:t>
      </w:r>
      <w:r>
        <w:rPr>
          <w:color w:val="0070C0"/>
        </w:rPr>
        <w:t>, and width w along the y-axis (into the page).</w:t>
      </w:r>
    </w:p>
    <w:p w14:paraId="54BE12DE" w14:textId="77777777" w:rsidR="00D60908" w:rsidRPr="00345EF1" w:rsidRDefault="00D60908" w:rsidP="004E4C67">
      <w:pPr>
        <w:pStyle w:val="NoSpacing"/>
        <w:rPr>
          <w:color w:val="0070C0"/>
        </w:rPr>
      </w:pPr>
    </w:p>
    <w:p w14:paraId="132811A0" w14:textId="12587627" w:rsidR="008F29CB" w:rsidRPr="00345EF1" w:rsidRDefault="00CE27DC" w:rsidP="004E4C67">
      <w:pPr>
        <w:pStyle w:val="NoSpacing"/>
        <w:rPr>
          <w:color w:val="0070C0"/>
        </w:rPr>
      </w:pPr>
      <w:r w:rsidRPr="00345EF1">
        <w:rPr>
          <w:color w:val="0070C0"/>
        </w:rPr>
        <w:object w:dxaOrig="10729" w:dyaOrig="3552" w14:anchorId="722D9B6E">
          <v:shape id="_x0000_i1053" type="#_x0000_t75" style="width:262.6pt;height:102.05pt" o:ole="">
            <v:imagedata r:id="rId62" o:title="" croptop="-1283f" cropbottom="5594f" cropright="6227f"/>
          </v:shape>
          <o:OLEObject Type="Embed" ProgID="PBrush" ShapeID="_x0000_i1053" DrawAspect="Content" ObjectID="_1585587213" r:id="rId63"/>
        </w:object>
      </w:r>
    </w:p>
    <w:p w14:paraId="3965FDC1" w14:textId="18C49BED" w:rsidR="008F29CB" w:rsidRPr="00345EF1" w:rsidRDefault="008F29CB" w:rsidP="004E4C67">
      <w:pPr>
        <w:pStyle w:val="NoSpacing"/>
        <w:rPr>
          <w:color w:val="0070C0"/>
        </w:rPr>
      </w:pPr>
    </w:p>
    <w:p w14:paraId="499E902A" w14:textId="615C57AC" w:rsidR="008F29CB" w:rsidRPr="00345EF1" w:rsidRDefault="00D60908" w:rsidP="004E4C67">
      <w:pPr>
        <w:pStyle w:val="NoSpacing"/>
        <w:rPr>
          <w:color w:val="0070C0"/>
        </w:rPr>
      </w:pPr>
      <w:r w:rsidRPr="00345EF1">
        <w:rPr>
          <w:color w:val="0070C0"/>
        </w:rPr>
        <w:t>Then according to Gauss’s law, within the cloud, we have:</w:t>
      </w:r>
    </w:p>
    <w:p w14:paraId="2F141E91" w14:textId="31E56DB4" w:rsidR="00D60908" w:rsidRPr="00345EF1" w:rsidRDefault="00D60908" w:rsidP="004E4C67">
      <w:pPr>
        <w:pStyle w:val="NoSpacing"/>
        <w:rPr>
          <w:color w:val="0070C0"/>
        </w:rPr>
      </w:pPr>
    </w:p>
    <w:p w14:paraId="49AE61BD" w14:textId="5378633B" w:rsidR="00D60908" w:rsidRPr="00345EF1" w:rsidRDefault="00D60908" w:rsidP="004E4C67">
      <w:pPr>
        <w:pStyle w:val="NoSpacing"/>
        <w:rPr>
          <w:color w:val="0070C0"/>
        </w:rPr>
      </w:pPr>
      <w:r w:rsidRPr="00345EF1">
        <w:rPr>
          <w:color w:val="0070C0"/>
          <w:position w:val="-138"/>
        </w:rPr>
        <w:object w:dxaOrig="7479" w:dyaOrig="2880" w14:anchorId="50925F5C">
          <v:shape id="_x0000_i1054" type="#_x0000_t75" style="width:374pt;height:2in" o:ole="">
            <v:imagedata r:id="rId64" o:title=""/>
          </v:shape>
          <o:OLEObject Type="Embed" ProgID="Equation.DSMT4" ShapeID="_x0000_i1054" DrawAspect="Content" ObjectID="_1585587214" r:id="rId65"/>
        </w:object>
      </w:r>
      <w:r w:rsidRPr="00345EF1">
        <w:rPr>
          <w:color w:val="0070C0"/>
        </w:rPr>
        <w:t xml:space="preserve"> </w:t>
      </w:r>
    </w:p>
    <w:p w14:paraId="250C89DD" w14:textId="77777777" w:rsidR="006D302C" w:rsidRPr="00345EF1" w:rsidRDefault="006D302C" w:rsidP="004E4C67">
      <w:pPr>
        <w:pStyle w:val="NoSpacing"/>
        <w:rPr>
          <w:color w:val="0070C0"/>
        </w:rPr>
      </w:pPr>
    </w:p>
    <w:p w14:paraId="29A31279" w14:textId="43F06425" w:rsidR="00D60908" w:rsidRPr="00345EF1" w:rsidRDefault="00D60908" w:rsidP="004E4C67">
      <w:pPr>
        <w:pStyle w:val="NoSpacing"/>
        <w:rPr>
          <w:color w:val="0070C0"/>
        </w:rPr>
      </w:pPr>
      <w:r w:rsidRPr="00345EF1">
        <w:rPr>
          <w:color w:val="0070C0"/>
        </w:rPr>
        <w:t>Outside the cloud, we would have the usual result:</w:t>
      </w:r>
    </w:p>
    <w:p w14:paraId="783EA60F" w14:textId="1675820A" w:rsidR="00D60908" w:rsidRPr="00345EF1" w:rsidRDefault="00D60908" w:rsidP="004E4C67">
      <w:pPr>
        <w:pStyle w:val="NoSpacing"/>
        <w:rPr>
          <w:color w:val="0070C0"/>
        </w:rPr>
      </w:pPr>
    </w:p>
    <w:p w14:paraId="350A8563" w14:textId="33921320" w:rsidR="00D60908" w:rsidRPr="00345EF1" w:rsidRDefault="003B6BA6" w:rsidP="004E4C67">
      <w:pPr>
        <w:pStyle w:val="NoSpacing"/>
        <w:rPr>
          <w:color w:val="0070C0"/>
        </w:rPr>
      </w:pPr>
      <w:r w:rsidRPr="00345EF1">
        <w:rPr>
          <w:color w:val="0070C0"/>
          <w:position w:val="-30"/>
        </w:rPr>
        <w:object w:dxaOrig="5660" w:dyaOrig="720" w14:anchorId="40029977">
          <v:shape id="_x0000_i1055" type="#_x0000_t75" style="width:282.8pt;height:36.25pt" o:ole="">
            <v:imagedata r:id="rId66" o:title=""/>
          </v:shape>
          <o:OLEObject Type="Embed" ProgID="Equation.DSMT4" ShapeID="_x0000_i1055" DrawAspect="Content" ObjectID="_1585587215" r:id="rId67"/>
        </w:object>
      </w:r>
      <w:r w:rsidR="00D60908" w:rsidRPr="00345EF1">
        <w:rPr>
          <w:color w:val="0070C0"/>
        </w:rPr>
        <w:t xml:space="preserve"> </w:t>
      </w:r>
    </w:p>
    <w:p w14:paraId="757A0EA8" w14:textId="6691312C" w:rsidR="00D60908" w:rsidRPr="00345EF1" w:rsidRDefault="00D60908" w:rsidP="004E4C67">
      <w:pPr>
        <w:pStyle w:val="NoSpacing"/>
        <w:rPr>
          <w:color w:val="0070C0"/>
        </w:rPr>
      </w:pPr>
    </w:p>
    <w:p w14:paraId="6B1865C9" w14:textId="4BD861E9" w:rsidR="00D60908" w:rsidRPr="00345EF1" w:rsidRDefault="00D60908" w:rsidP="004E4C67">
      <w:pPr>
        <w:pStyle w:val="NoSpacing"/>
        <w:rPr>
          <w:color w:val="0070C0"/>
        </w:rPr>
      </w:pPr>
      <w:r w:rsidRPr="00345EF1">
        <w:rPr>
          <w:color w:val="0070C0"/>
        </w:rPr>
        <w:t>So if we plot the field, we’d have:</w:t>
      </w:r>
    </w:p>
    <w:p w14:paraId="11F83699" w14:textId="42FCA797" w:rsidR="00AF4CEF" w:rsidRDefault="00AF4CEF" w:rsidP="004E4C67">
      <w:pPr>
        <w:pStyle w:val="NoSpacing"/>
      </w:pPr>
    </w:p>
    <w:p w14:paraId="71B622EB" w14:textId="643111DC" w:rsidR="006429A4" w:rsidRDefault="003B6BA6" w:rsidP="004E4C67">
      <w:pPr>
        <w:pStyle w:val="NoSpacing"/>
      </w:pPr>
      <w:r>
        <w:object w:dxaOrig="4980" w:dyaOrig="3900" w14:anchorId="4BE05085">
          <v:shape id="_x0000_i1056" type="#_x0000_t75" style="width:198.9pt;height:178.2pt" o:ole="">
            <v:imagedata r:id="rId68" o:title="" croptop="-1482f" cropbottom="7197f" cropleft="3713f" cropright="9482f"/>
          </v:shape>
          <o:OLEObject Type="Embed" ProgID="PBrush" ShapeID="_x0000_i1056" DrawAspect="Content" ObjectID="_1585587216" r:id="rId69"/>
        </w:object>
      </w:r>
    </w:p>
    <w:p w14:paraId="414D41C1" w14:textId="77777777" w:rsidR="006429A4" w:rsidRDefault="006429A4" w:rsidP="004E4C67">
      <w:pPr>
        <w:pStyle w:val="NoSpacing"/>
      </w:pPr>
    </w:p>
    <w:p w14:paraId="78AF9F7A" w14:textId="2427C256" w:rsidR="00345EF1" w:rsidRDefault="00345EF1" w:rsidP="004E4C67">
      <w:pPr>
        <w:pStyle w:val="NoSpacing"/>
      </w:pPr>
      <w:r>
        <w:t>(</w:t>
      </w:r>
      <w:r w:rsidR="003B6BA6">
        <w:t>c</w:t>
      </w:r>
      <w:r>
        <w:t>) At what z coordinate should you pilot your airplane to minimize the electrical interference the plane</w:t>
      </w:r>
      <w:r w:rsidR="003B6BA6">
        <w:t>’</w:t>
      </w:r>
      <w:r>
        <w:t>s circuity might experience as a result of the cloud’s electric field</w:t>
      </w:r>
      <w:r w:rsidR="00877506">
        <w:t xml:space="preserve"> (</w:t>
      </w:r>
      <w:r w:rsidR="003B6BA6">
        <w:t>i</w:t>
      </w:r>
      <w:r w:rsidR="00877506">
        <w:t>gnore the top portion and bottom portion of the cloud).</w:t>
      </w:r>
    </w:p>
    <w:p w14:paraId="23987ED5" w14:textId="32F31757" w:rsidR="00345EF1" w:rsidRPr="00877506" w:rsidRDefault="00345EF1" w:rsidP="004E4C67">
      <w:pPr>
        <w:pStyle w:val="NoSpacing"/>
        <w:rPr>
          <w:color w:val="0070C0"/>
        </w:rPr>
      </w:pPr>
      <w:r w:rsidRPr="00877506">
        <w:rPr>
          <w:color w:val="0070C0"/>
        </w:rPr>
        <w:t>Th</w:t>
      </w:r>
      <w:r w:rsidR="00877506" w:rsidRPr="00877506">
        <w:rPr>
          <w:color w:val="0070C0"/>
        </w:rPr>
        <w:t xml:space="preserve">e minimum field is at z = 0, where E is in fact, 0.  So you should fly in the middle of the cloud.  </w:t>
      </w:r>
    </w:p>
    <w:p w14:paraId="2267089B" w14:textId="77777777" w:rsidR="00345EF1" w:rsidRDefault="00345EF1" w:rsidP="004E4C67">
      <w:pPr>
        <w:pStyle w:val="NoSpacing"/>
      </w:pPr>
    </w:p>
    <w:p w14:paraId="2046F329" w14:textId="28B7D30F" w:rsidR="00AF4CEF" w:rsidRPr="00700AE0" w:rsidRDefault="00AF4CEF" w:rsidP="004E4C67">
      <w:pPr>
        <w:pStyle w:val="NoSpacing"/>
      </w:pPr>
      <w:r w:rsidRPr="00AF4CEF">
        <w:rPr>
          <w:b/>
        </w:rPr>
        <w:t xml:space="preserve">Problem </w:t>
      </w:r>
      <w:r w:rsidR="00604322">
        <w:rPr>
          <w:b/>
        </w:rPr>
        <w:t>7</w:t>
      </w:r>
      <w:r w:rsidRPr="00AF4CEF">
        <w:rPr>
          <w:b/>
        </w:rPr>
        <w:t>.</w:t>
      </w:r>
      <w:r>
        <w:t xml:space="preserve"> </w:t>
      </w:r>
      <w:r w:rsidR="00102017">
        <w:t xml:space="preserve"> </w:t>
      </w:r>
      <w:r w:rsidR="0006265E">
        <w:t>I’m gonna stick with the thunderstorm scenario.  Maybe it’s the weather.  So</w:t>
      </w:r>
      <w:r w:rsidR="005939BF">
        <w:t xml:space="preserve"> recall how the negatively charged bottom part of the cloud inductively charged the ground (by repelling electrons from the surface of the ground, to deeper underground).  As part of that scenario let’s say </w:t>
      </w:r>
      <w:r w:rsidR="0006265E">
        <w:t xml:space="preserve">that </w:t>
      </w:r>
      <w:r w:rsidR="005939BF">
        <w:t>the branches of a tree have also, naturally, been charged in this fashion</w:t>
      </w:r>
      <w:r w:rsidR="00700AE0">
        <w:t>.  Consider a typical cylindrical shaped branch whose cross-section is shown below.  Say R</w:t>
      </w:r>
      <w:r w:rsidR="00700AE0">
        <w:rPr>
          <w:vertAlign w:val="subscript"/>
        </w:rPr>
        <w:t>1</w:t>
      </w:r>
      <w:r w:rsidR="00700AE0">
        <w:t xml:space="preserve"> = 5cm, and R</w:t>
      </w:r>
      <w:r w:rsidR="00700AE0">
        <w:rPr>
          <w:vertAlign w:val="subscript"/>
        </w:rPr>
        <w:t>2</w:t>
      </w:r>
      <w:r w:rsidR="00700AE0">
        <w:t xml:space="preserve"> = 10cm.  And </w:t>
      </w:r>
      <w:r w:rsidR="00700AE0">
        <w:rPr>
          <w:rFonts w:ascii="Calibri" w:hAnsi="Calibri" w:cs="Calibri"/>
        </w:rPr>
        <w:t>ρ</w:t>
      </w:r>
      <w:r w:rsidR="00700AE0">
        <w:rPr>
          <w:vertAlign w:val="subscript"/>
        </w:rPr>
        <w:t>1</w:t>
      </w:r>
      <w:r w:rsidR="00700AE0">
        <w:t xml:space="preserve"> = 7</w:t>
      </w:r>
      <w:r w:rsidR="004B7D83">
        <w:t>p</w:t>
      </w:r>
      <w:r w:rsidR="00700AE0">
        <w:t>C/m</w:t>
      </w:r>
      <w:r w:rsidR="00700AE0">
        <w:rPr>
          <w:vertAlign w:val="superscript"/>
        </w:rPr>
        <w:t>3</w:t>
      </w:r>
      <w:r w:rsidR="00700AE0">
        <w:t xml:space="preserve">, and </w:t>
      </w:r>
      <w:r w:rsidR="00700AE0">
        <w:rPr>
          <w:rFonts w:ascii="Calibri" w:hAnsi="Calibri" w:cs="Calibri"/>
        </w:rPr>
        <w:t>ρ</w:t>
      </w:r>
      <w:r w:rsidR="00700AE0">
        <w:rPr>
          <w:vertAlign w:val="subscript"/>
        </w:rPr>
        <w:t>2</w:t>
      </w:r>
      <w:r w:rsidR="00700AE0">
        <w:t xml:space="preserve"> = 3</w:t>
      </w:r>
      <w:r w:rsidR="004B7D83">
        <w:t>p</w:t>
      </w:r>
      <w:r w:rsidR="00700AE0">
        <w:t>C/m</w:t>
      </w:r>
      <w:r w:rsidR="00700AE0">
        <w:rPr>
          <w:vertAlign w:val="superscript"/>
        </w:rPr>
        <w:t>3</w:t>
      </w:r>
      <w:r w:rsidR="00700AE0">
        <w:t xml:space="preserve">.  Plot the electric field as a function of r (from the center of the branch).  You may assume, for simplicity, that the infinite cylinder field formula is a good enough approximation here.  </w:t>
      </w:r>
    </w:p>
    <w:p w14:paraId="39959F6A" w14:textId="0B91A12B" w:rsidR="0006265E" w:rsidRDefault="0006265E" w:rsidP="004E4C67">
      <w:pPr>
        <w:pStyle w:val="NoSpacing"/>
      </w:pPr>
    </w:p>
    <w:p w14:paraId="06BC8618" w14:textId="34BCAD61" w:rsidR="0006265E" w:rsidRDefault="00991D0A" w:rsidP="004E4C67">
      <w:pPr>
        <w:pStyle w:val="NoSpacing"/>
      </w:pPr>
      <w:r>
        <w:object w:dxaOrig="4259" w:dyaOrig="3588" w14:anchorId="7694AAA5">
          <v:shape id="_x0000_i1071" type="#_x0000_t75" style="width:129pt;height:101pt" o:ole="">
            <v:imagedata r:id="rId70" o:title="" croptop="14659f" cropbottom="14098f" cropleft="12531f" cropright="13332f"/>
          </v:shape>
          <o:OLEObject Type="Embed" ProgID="PBrush" ShapeID="_x0000_i1071" DrawAspect="Content" ObjectID="_1585587217" r:id="rId71"/>
        </w:object>
      </w:r>
      <w:r w:rsidR="00700AE0">
        <w:tab/>
      </w:r>
      <w:r w:rsidR="00700AE0">
        <w:tab/>
      </w:r>
      <w:r w:rsidR="00700AE0">
        <w:tab/>
      </w:r>
      <w:r w:rsidR="009D1DEA">
        <w:object w:dxaOrig="6097" w:dyaOrig="4932" w14:anchorId="5B84588F">
          <v:shape id="_x0000_i1058" type="#_x0000_t75" style="width:168.35pt;height:141.4pt" o:ole="">
            <v:imagedata r:id="rId72" o:title="" croptop="4729f" cropbottom="23221f" cropleft="19338f" cropright="9910f"/>
          </v:shape>
          <o:OLEObject Type="Embed" ProgID="PBrush" ShapeID="_x0000_i1058" DrawAspect="Content" ObjectID="_1585587218" r:id="rId73"/>
        </w:object>
      </w:r>
    </w:p>
    <w:p w14:paraId="7D8A2D43" w14:textId="38F768DD" w:rsidR="0006265E" w:rsidRDefault="0006265E" w:rsidP="004E4C67">
      <w:pPr>
        <w:pStyle w:val="NoSpacing"/>
      </w:pPr>
    </w:p>
    <w:p w14:paraId="067EB424" w14:textId="77777777" w:rsidR="0006265E" w:rsidRDefault="0006265E" w:rsidP="004E4C67">
      <w:pPr>
        <w:pStyle w:val="NoSpacing"/>
      </w:pPr>
    </w:p>
    <w:p w14:paraId="475DE04C" w14:textId="0FCEE10D" w:rsidR="00AF4CEF" w:rsidRDefault="009C4AA3" w:rsidP="004E4C67">
      <w:pPr>
        <w:pStyle w:val="NoSpacing"/>
      </w:pPr>
      <w:r>
        <w:t>Inside the pith, we would have:</w:t>
      </w:r>
    </w:p>
    <w:p w14:paraId="0E9C6AFF" w14:textId="21C15FC0" w:rsidR="009C4AA3" w:rsidRDefault="009C4AA3" w:rsidP="004E4C67">
      <w:pPr>
        <w:pStyle w:val="NoSpacing"/>
      </w:pPr>
    </w:p>
    <w:p w14:paraId="12831B8D" w14:textId="02A210DF" w:rsidR="009C4AA3" w:rsidRDefault="004B7D83" w:rsidP="004E4C67">
      <w:pPr>
        <w:pStyle w:val="NoSpacing"/>
      </w:pPr>
      <w:r w:rsidRPr="009C4AA3">
        <w:rPr>
          <w:position w:val="-30"/>
        </w:rPr>
        <w:object w:dxaOrig="4880" w:dyaOrig="720" w14:anchorId="6F1B4BEB">
          <v:shape id="_x0000_i1059" type="#_x0000_t75" style="width:244.5pt;height:36.25pt" o:ole="">
            <v:imagedata r:id="rId74" o:title=""/>
          </v:shape>
          <o:OLEObject Type="Embed" ProgID="Equation.DSMT4" ShapeID="_x0000_i1059" DrawAspect="Content" ObjectID="_1585587219" r:id="rId75"/>
        </w:object>
      </w:r>
      <w:r w:rsidR="009C4AA3">
        <w:t xml:space="preserve"> </w:t>
      </w:r>
    </w:p>
    <w:p w14:paraId="47E0DE7F" w14:textId="14398368" w:rsidR="009C4AA3" w:rsidRDefault="009C4AA3" w:rsidP="004E4C67">
      <w:pPr>
        <w:pStyle w:val="NoSpacing"/>
      </w:pPr>
    </w:p>
    <w:p w14:paraId="7D72FB74" w14:textId="79C899CA" w:rsidR="009C4AA3" w:rsidRDefault="009C4AA3" w:rsidP="004E4C67">
      <w:pPr>
        <w:pStyle w:val="NoSpacing"/>
      </w:pPr>
      <w:r>
        <w:t>In the bark region we’d have:</w:t>
      </w:r>
    </w:p>
    <w:p w14:paraId="1FC0C11D" w14:textId="40BD2A36" w:rsidR="009C4AA3" w:rsidRDefault="009C4AA3" w:rsidP="004E4C67">
      <w:pPr>
        <w:pStyle w:val="NoSpacing"/>
      </w:pPr>
    </w:p>
    <w:p w14:paraId="340927B2" w14:textId="731B1F0C" w:rsidR="009C4AA3" w:rsidRDefault="004B7D83" w:rsidP="004E4C67">
      <w:pPr>
        <w:pStyle w:val="NoSpacing"/>
      </w:pPr>
      <w:r w:rsidRPr="004B7D83">
        <w:rPr>
          <w:position w:val="-98"/>
        </w:rPr>
        <w:object w:dxaOrig="6619" w:dyaOrig="2140" w14:anchorId="64757413">
          <v:shape id="_x0000_i1060" type="#_x0000_t75" style="width:331.5pt;height:106.7pt" o:ole="">
            <v:imagedata r:id="rId76" o:title=""/>
          </v:shape>
          <o:OLEObject Type="Embed" ProgID="Equation.DSMT4" ShapeID="_x0000_i1060" DrawAspect="Content" ObjectID="_1585587220" r:id="rId77"/>
        </w:object>
      </w:r>
    </w:p>
    <w:p w14:paraId="1C79C776" w14:textId="06E5CDF1" w:rsidR="009C4AA3" w:rsidRDefault="009C4AA3" w:rsidP="004E4C67">
      <w:pPr>
        <w:pStyle w:val="NoSpacing"/>
      </w:pPr>
    </w:p>
    <w:p w14:paraId="391A4262" w14:textId="206BE293" w:rsidR="009C4AA3" w:rsidRDefault="009C4AA3" w:rsidP="004E4C67">
      <w:pPr>
        <w:pStyle w:val="NoSpacing"/>
      </w:pPr>
      <w:r>
        <w:t>And outside the branch, we’d have:</w:t>
      </w:r>
    </w:p>
    <w:p w14:paraId="65DFDE8B" w14:textId="58695CBA" w:rsidR="009C4AA3" w:rsidRDefault="009C4AA3" w:rsidP="004E4C67">
      <w:pPr>
        <w:pStyle w:val="NoSpacing"/>
      </w:pPr>
    </w:p>
    <w:p w14:paraId="5D172A6E" w14:textId="28BE11CE" w:rsidR="009C4AA3" w:rsidRDefault="00D70992" w:rsidP="004E4C67">
      <w:pPr>
        <w:pStyle w:val="NoSpacing"/>
      </w:pPr>
      <w:r w:rsidRPr="00D70992">
        <w:rPr>
          <w:position w:val="-66"/>
        </w:rPr>
        <w:object w:dxaOrig="8080" w:dyaOrig="1440" w14:anchorId="4BFBE7DE">
          <v:shape id="_x0000_i1061" type="#_x0000_t75" style="width:404.05pt;height:1in" o:ole="">
            <v:imagedata r:id="rId78" o:title=""/>
          </v:shape>
          <o:OLEObject Type="Embed" ProgID="Equation.DSMT4" ShapeID="_x0000_i1061" DrawAspect="Content" ObjectID="_1585587221" r:id="rId79"/>
        </w:object>
      </w:r>
    </w:p>
    <w:p w14:paraId="1EBDC3F6" w14:textId="711369B7" w:rsidR="00D70992" w:rsidRDefault="00D70992" w:rsidP="004E4C67">
      <w:pPr>
        <w:pStyle w:val="NoSpacing"/>
      </w:pPr>
    </w:p>
    <w:p w14:paraId="10CB77E9" w14:textId="66623757" w:rsidR="00D70992" w:rsidRDefault="00D70992" w:rsidP="004E4C67">
      <w:pPr>
        <w:pStyle w:val="NoSpacing"/>
      </w:pPr>
      <w:r>
        <w:t>Plotting this we’d get:</w:t>
      </w:r>
    </w:p>
    <w:p w14:paraId="60F1F54C" w14:textId="3D5C45A4" w:rsidR="00D70992" w:rsidRDefault="00D70992" w:rsidP="004E4C67">
      <w:pPr>
        <w:pStyle w:val="NoSpacing"/>
      </w:pPr>
    </w:p>
    <w:p w14:paraId="17E88709" w14:textId="2CFBF008" w:rsidR="00D70992" w:rsidRDefault="00CD575F" w:rsidP="004E4C67">
      <w:pPr>
        <w:pStyle w:val="NoSpacing"/>
      </w:pPr>
      <w:r>
        <w:object w:dxaOrig="6097" w:dyaOrig="4932" w14:anchorId="6D81812B">
          <v:shape id="_x0000_i1062" type="#_x0000_t75" style="width:188.55pt;height:141.4pt" o:ole="">
            <v:imagedata r:id="rId80" o:title="" croptop="4729f" cropbottom="23221f" cropleft="15128f" cropright="9910f"/>
          </v:shape>
          <o:OLEObject Type="Embed" ProgID="PBrush" ShapeID="_x0000_i1062" DrawAspect="Content" ObjectID="_1585587222" r:id="rId81"/>
        </w:object>
      </w:r>
    </w:p>
    <w:p w14:paraId="054C4009" w14:textId="162CFFBE" w:rsidR="00AF4CEF" w:rsidRDefault="00AF4CEF" w:rsidP="004E4C67">
      <w:pPr>
        <w:pStyle w:val="NoSpacing"/>
      </w:pPr>
    </w:p>
    <w:p w14:paraId="6D0CEE96" w14:textId="2FEC8ABA" w:rsidR="005051BC" w:rsidRDefault="00AF4CEF" w:rsidP="004E4C67">
      <w:pPr>
        <w:pStyle w:val="NoSpacing"/>
      </w:pPr>
      <w:r w:rsidRPr="00AF4CEF">
        <w:rPr>
          <w:b/>
        </w:rPr>
        <w:t xml:space="preserve">Problem </w:t>
      </w:r>
      <w:r w:rsidR="00604322">
        <w:rPr>
          <w:b/>
        </w:rPr>
        <w:t>8</w:t>
      </w:r>
      <w:r w:rsidRPr="00AF4CEF">
        <w:rPr>
          <w:b/>
        </w:rPr>
        <w:t>.</w:t>
      </w:r>
      <w:r>
        <w:t xml:space="preserve"> </w:t>
      </w:r>
      <w:r w:rsidR="00FF3828">
        <w:t xml:space="preserve"> A top-down view of </w:t>
      </w:r>
      <w:r w:rsidR="005051BC">
        <w:t xml:space="preserve">two </w:t>
      </w:r>
      <w:r w:rsidR="00FF3828">
        <w:t xml:space="preserve">100m tall </w:t>
      </w:r>
      <w:r w:rsidR="005051BC">
        <w:t xml:space="preserve">cell phone towers </w:t>
      </w:r>
      <w:r w:rsidR="00FF3828">
        <w:t xml:space="preserve">is shown.  Suppose they are </w:t>
      </w:r>
      <w:r w:rsidR="005051BC">
        <w:t>charged inductively</w:t>
      </w:r>
      <w:r w:rsidR="00FF3828">
        <w:t xml:space="preserve"> (via the ubiquitous thunderstorm cloud) to 5mC each.  </w:t>
      </w:r>
      <w:r w:rsidR="003612BC">
        <w:t>Where along the y-axis is the net electric field strongest, and what is its value?</w:t>
      </w:r>
      <w:r w:rsidR="00911DAB">
        <w:t xml:space="preserve">  (might want to recall from calculus how you find maximum values)</w:t>
      </w:r>
    </w:p>
    <w:p w14:paraId="7720988D" w14:textId="77777777" w:rsidR="005051BC" w:rsidRDefault="005051BC" w:rsidP="004E4C67">
      <w:pPr>
        <w:pStyle w:val="NoSpacing"/>
      </w:pPr>
    </w:p>
    <w:p w14:paraId="3B1876D1" w14:textId="2092C109" w:rsidR="00AF4CEF" w:rsidRDefault="003612BC" w:rsidP="004E4C67">
      <w:pPr>
        <w:pStyle w:val="NoSpacing"/>
      </w:pPr>
      <w:r>
        <w:object w:dxaOrig="5484" w:dyaOrig="4140" w14:anchorId="2646E7AC">
          <v:shape id="_x0000_i1063" type="#_x0000_t75" style="width:152.8pt;height:119.65pt" o:ole="">
            <v:imagedata r:id="rId82" o:title="" croptop="6106f" cropbottom="14367f" cropleft="8346f" cropright="13456f"/>
          </v:shape>
          <o:OLEObject Type="Embed" ProgID="PBrush" ShapeID="_x0000_i1063" DrawAspect="Content" ObjectID="_1585587223" r:id="rId83"/>
        </w:object>
      </w:r>
      <w:r w:rsidR="009C4AA3">
        <w:t xml:space="preserve"> </w:t>
      </w:r>
    </w:p>
    <w:p w14:paraId="39044A57" w14:textId="74A4BDCD" w:rsidR="00FF3828" w:rsidRDefault="00FF3828" w:rsidP="004E4C67">
      <w:pPr>
        <w:pStyle w:val="NoSpacing"/>
      </w:pPr>
    </w:p>
    <w:p w14:paraId="6F124546" w14:textId="71B9BD66" w:rsidR="00FF3828" w:rsidRPr="00FF3828" w:rsidRDefault="00FF3828" w:rsidP="004E4C67">
      <w:pPr>
        <w:pStyle w:val="NoSpacing"/>
        <w:rPr>
          <w:color w:val="0070C0"/>
        </w:rPr>
      </w:pPr>
      <w:r w:rsidRPr="00FF3828">
        <w:rPr>
          <w:color w:val="0070C0"/>
        </w:rPr>
        <w:t>So electric field is given by:</w:t>
      </w:r>
    </w:p>
    <w:p w14:paraId="051BD636" w14:textId="17F5831A" w:rsidR="00AF4CEF" w:rsidRPr="00FF3828" w:rsidRDefault="00AF4CEF" w:rsidP="004E4C67">
      <w:pPr>
        <w:pStyle w:val="NoSpacing"/>
        <w:rPr>
          <w:color w:val="0070C0"/>
        </w:rPr>
      </w:pPr>
    </w:p>
    <w:p w14:paraId="40B339BD" w14:textId="41494229" w:rsidR="00AF4CEF" w:rsidRPr="00FF3828" w:rsidRDefault="00FF3828" w:rsidP="004E4C67">
      <w:pPr>
        <w:pStyle w:val="NoSpacing"/>
        <w:rPr>
          <w:color w:val="0070C0"/>
        </w:rPr>
      </w:pPr>
      <w:r w:rsidRPr="00FF3828">
        <w:rPr>
          <w:color w:val="0070C0"/>
          <w:position w:val="-142"/>
        </w:rPr>
        <w:object w:dxaOrig="5020" w:dyaOrig="2960" w14:anchorId="3B60DB2F">
          <v:shape id="_x0000_i1064" type="#_x0000_t75" style="width:250.7pt;height:148.15pt" o:ole="">
            <v:imagedata r:id="rId84" o:title=""/>
          </v:shape>
          <o:OLEObject Type="Embed" ProgID="Equation.DSMT4" ShapeID="_x0000_i1064" DrawAspect="Content" ObjectID="_1585587224" r:id="rId85"/>
        </w:object>
      </w:r>
      <w:r w:rsidR="003612BC" w:rsidRPr="00FF3828">
        <w:rPr>
          <w:color w:val="0070C0"/>
        </w:rPr>
        <w:t xml:space="preserve"> </w:t>
      </w:r>
    </w:p>
    <w:p w14:paraId="0149CDAC" w14:textId="0763F1D7" w:rsidR="003612BC" w:rsidRPr="00FF3828" w:rsidRDefault="003612BC" w:rsidP="004E4C67">
      <w:pPr>
        <w:pStyle w:val="NoSpacing"/>
        <w:rPr>
          <w:color w:val="0070C0"/>
        </w:rPr>
      </w:pPr>
    </w:p>
    <w:p w14:paraId="20417AFB" w14:textId="6305848F" w:rsidR="003612BC" w:rsidRPr="00FF3828" w:rsidRDefault="003612BC" w:rsidP="004E4C67">
      <w:pPr>
        <w:pStyle w:val="NoSpacing"/>
        <w:rPr>
          <w:color w:val="0070C0"/>
        </w:rPr>
      </w:pPr>
      <w:r w:rsidRPr="00FF3828">
        <w:rPr>
          <w:color w:val="0070C0"/>
        </w:rPr>
        <w:t>Want to know where this is maximum, so:</w:t>
      </w:r>
    </w:p>
    <w:p w14:paraId="65BB5B08" w14:textId="5FA03E83" w:rsidR="003612BC" w:rsidRPr="00FF3828" w:rsidRDefault="003612BC" w:rsidP="004E4C67">
      <w:pPr>
        <w:pStyle w:val="NoSpacing"/>
        <w:rPr>
          <w:color w:val="0070C0"/>
        </w:rPr>
      </w:pPr>
    </w:p>
    <w:p w14:paraId="218B040E" w14:textId="363A96BE" w:rsidR="003612BC" w:rsidRPr="00FF3828" w:rsidRDefault="003612BC" w:rsidP="004E4C67">
      <w:pPr>
        <w:pStyle w:val="NoSpacing"/>
        <w:rPr>
          <w:color w:val="0070C0"/>
        </w:rPr>
      </w:pPr>
      <w:r w:rsidRPr="00FF3828">
        <w:rPr>
          <w:color w:val="0070C0"/>
          <w:position w:val="-200"/>
        </w:rPr>
        <w:object w:dxaOrig="5480" w:dyaOrig="4120" w14:anchorId="4CD83591">
          <v:shape id="_x0000_i1065" type="#_x0000_t75" style="width:274.55pt;height:205.65pt" o:ole="">
            <v:imagedata r:id="rId86" o:title=""/>
          </v:shape>
          <o:OLEObject Type="Embed" ProgID="Equation.DSMT4" ShapeID="_x0000_i1065" DrawAspect="Content" ObjectID="_1585587225" r:id="rId87"/>
        </w:object>
      </w:r>
    </w:p>
    <w:p w14:paraId="584BB4C7" w14:textId="6B631AFF" w:rsidR="003612BC" w:rsidRPr="00FF3828" w:rsidRDefault="003612BC" w:rsidP="004E4C67">
      <w:pPr>
        <w:pStyle w:val="NoSpacing"/>
        <w:rPr>
          <w:color w:val="0070C0"/>
        </w:rPr>
      </w:pPr>
    </w:p>
    <w:p w14:paraId="540F92BC" w14:textId="162EC3B8" w:rsidR="003612BC" w:rsidRPr="00FF3828" w:rsidRDefault="003612BC" w:rsidP="004E4C67">
      <w:pPr>
        <w:pStyle w:val="NoSpacing"/>
        <w:rPr>
          <w:color w:val="0070C0"/>
        </w:rPr>
      </w:pPr>
      <w:r w:rsidRPr="00FF3828">
        <w:rPr>
          <w:color w:val="0070C0"/>
        </w:rPr>
        <w:t>And then we plug this point into the E expression:</w:t>
      </w:r>
    </w:p>
    <w:p w14:paraId="57773ACD" w14:textId="77777777" w:rsidR="003612BC" w:rsidRPr="00FF3828" w:rsidRDefault="003612BC" w:rsidP="004E4C67">
      <w:pPr>
        <w:pStyle w:val="NoSpacing"/>
        <w:rPr>
          <w:color w:val="0070C0"/>
        </w:rPr>
      </w:pPr>
    </w:p>
    <w:p w14:paraId="7E39D25F" w14:textId="3F228F27" w:rsidR="00AF4CEF" w:rsidRPr="00FF3828" w:rsidRDefault="00911DAB" w:rsidP="00AF4CEF">
      <w:pPr>
        <w:pStyle w:val="NoSpacing"/>
        <w:rPr>
          <w:color w:val="0070C0"/>
        </w:rPr>
      </w:pPr>
      <w:r w:rsidRPr="00FF3828">
        <w:rPr>
          <w:color w:val="0070C0"/>
          <w:position w:val="-82"/>
        </w:rPr>
        <w:object w:dxaOrig="7320" w:dyaOrig="2060" w14:anchorId="6775700E">
          <v:shape id="_x0000_i1066" type="#_x0000_t75" style="width:366.75pt;height:102.55pt" o:ole="">
            <v:imagedata r:id="rId88" o:title=""/>
          </v:shape>
          <o:OLEObject Type="Embed" ProgID="Equation.DSMT4" ShapeID="_x0000_i1066" DrawAspect="Content" ObjectID="_1585587226" r:id="rId89"/>
        </w:object>
      </w:r>
    </w:p>
    <w:p w14:paraId="25A5DF54" w14:textId="77777777" w:rsidR="003612BC" w:rsidRPr="00FF3828" w:rsidRDefault="003612BC" w:rsidP="00AF4CEF">
      <w:pPr>
        <w:pStyle w:val="NoSpacing"/>
        <w:rPr>
          <w:color w:val="0070C0"/>
        </w:rPr>
      </w:pPr>
    </w:p>
    <w:p w14:paraId="1DF95485" w14:textId="012C244C" w:rsidR="003575DE" w:rsidRPr="00FF3828" w:rsidRDefault="003575DE" w:rsidP="004E4C67">
      <w:pPr>
        <w:pStyle w:val="NoSpacing"/>
        <w:rPr>
          <w:b/>
          <w:color w:val="0070C0"/>
        </w:rPr>
      </w:pPr>
    </w:p>
    <w:p w14:paraId="15793102" w14:textId="6559D272" w:rsidR="003575DE" w:rsidRPr="00FF3828" w:rsidRDefault="003575DE" w:rsidP="004E4C67">
      <w:pPr>
        <w:pStyle w:val="NoSpacing"/>
        <w:rPr>
          <w:b/>
          <w:color w:val="0070C0"/>
        </w:rPr>
      </w:pPr>
    </w:p>
    <w:p w14:paraId="41EB5803" w14:textId="77777777" w:rsidR="003575DE" w:rsidRPr="00FF3828" w:rsidRDefault="003575DE" w:rsidP="004E4C67">
      <w:pPr>
        <w:pStyle w:val="NoSpacing"/>
        <w:rPr>
          <w:b/>
          <w:color w:val="0070C0"/>
        </w:rPr>
      </w:pPr>
    </w:p>
    <w:sectPr w:rsidR="003575DE" w:rsidRPr="00FF38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CC76A1" w14:textId="77777777" w:rsidR="00167827" w:rsidRDefault="00167827" w:rsidP="00816BCE">
      <w:pPr>
        <w:spacing w:after="0" w:line="240" w:lineRule="auto"/>
      </w:pPr>
      <w:r>
        <w:separator/>
      </w:r>
    </w:p>
  </w:endnote>
  <w:endnote w:type="continuationSeparator" w:id="0">
    <w:p w14:paraId="4248D9DE" w14:textId="77777777" w:rsidR="00167827" w:rsidRDefault="00167827" w:rsidP="00816B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67C1AA" w14:textId="77777777" w:rsidR="00167827" w:rsidRDefault="00167827" w:rsidP="00816BCE">
      <w:pPr>
        <w:spacing w:after="0" w:line="240" w:lineRule="auto"/>
      </w:pPr>
      <w:r>
        <w:separator/>
      </w:r>
    </w:p>
  </w:footnote>
  <w:footnote w:type="continuationSeparator" w:id="0">
    <w:p w14:paraId="0B1B9AD3" w14:textId="77777777" w:rsidR="00167827" w:rsidRDefault="00167827" w:rsidP="00816BC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BC2"/>
    <w:rsid w:val="00013E4E"/>
    <w:rsid w:val="0006265E"/>
    <w:rsid w:val="0006384A"/>
    <w:rsid w:val="00065F6C"/>
    <w:rsid w:val="000660C2"/>
    <w:rsid w:val="00066C5A"/>
    <w:rsid w:val="0008198D"/>
    <w:rsid w:val="00090B6D"/>
    <w:rsid w:val="000D14D9"/>
    <w:rsid w:val="00102017"/>
    <w:rsid w:val="00145ED4"/>
    <w:rsid w:val="001607EA"/>
    <w:rsid w:val="00167827"/>
    <w:rsid w:val="001E23D2"/>
    <w:rsid w:val="00276E8C"/>
    <w:rsid w:val="002808FE"/>
    <w:rsid w:val="002A770E"/>
    <w:rsid w:val="002D1039"/>
    <w:rsid w:val="002E4A58"/>
    <w:rsid w:val="00345EF1"/>
    <w:rsid w:val="003575DE"/>
    <w:rsid w:val="003612BC"/>
    <w:rsid w:val="003819B0"/>
    <w:rsid w:val="00382D29"/>
    <w:rsid w:val="00385DA2"/>
    <w:rsid w:val="00395ED5"/>
    <w:rsid w:val="003B6BA6"/>
    <w:rsid w:val="003F6A99"/>
    <w:rsid w:val="003F7C48"/>
    <w:rsid w:val="00416035"/>
    <w:rsid w:val="0044280E"/>
    <w:rsid w:val="00456BC2"/>
    <w:rsid w:val="004667FD"/>
    <w:rsid w:val="004B7D83"/>
    <w:rsid w:val="004E4C67"/>
    <w:rsid w:val="005051BC"/>
    <w:rsid w:val="00507564"/>
    <w:rsid w:val="005474A5"/>
    <w:rsid w:val="005474F1"/>
    <w:rsid w:val="005939BF"/>
    <w:rsid w:val="005B6731"/>
    <w:rsid w:val="005D3BAE"/>
    <w:rsid w:val="005E55C0"/>
    <w:rsid w:val="005E65E6"/>
    <w:rsid w:val="005E6B5D"/>
    <w:rsid w:val="00604322"/>
    <w:rsid w:val="006157CB"/>
    <w:rsid w:val="00631EF9"/>
    <w:rsid w:val="006429A4"/>
    <w:rsid w:val="00647B18"/>
    <w:rsid w:val="0065410D"/>
    <w:rsid w:val="006579A0"/>
    <w:rsid w:val="00693A50"/>
    <w:rsid w:val="006A2421"/>
    <w:rsid w:val="006C536C"/>
    <w:rsid w:val="006D302C"/>
    <w:rsid w:val="006D3ECD"/>
    <w:rsid w:val="00700AE0"/>
    <w:rsid w:val="00703B76"/>
    <w:rsid w:val="00712BE8"/>
    <w:rsid w:val="007625B0"/>
    <w:rsid w:val="00766E48"/>
    <w:rsid w:val="00770906"/>
    <w:rsid w:val="00816BCE"/>
    <w:rsid w:val="00877053"/>
    <w:rsid w:val="00877506"/>
    <w:rsid w:val="00893CAB"/>
    <w:rsid w:val="008C1BEF"/>
    <w:rsid w:val="008E465C"/>
    <w:rsid w:val="008F29CB"/>
    <w:rsid w:val="009041FA"/>
    <w:rsid w:val="00911DAB"/>
    <w:rsid w:val="00917151"/>
    <w:rsid w:val="00944469"/>
    <w:rsid w:val="00947B56"/>
    <w:rsid w:val="0097576E"/>
    <w:rsid w:val="009904CC"/>
    <w:rsid w:val="00991D0A"/>
    <w:rsid w:val="009C4AA3"/>
    <w:rsid w:val="009C7D3A"/>
    <w:rsid w:val="009D1DEA"/>
    <w:rsid w:val="009F2396"/>
    <w:rsid w:val="00A04DAD"/>
    <w:rsid w:val="00A33C14"/>
    <w:rsid w:val="00A461A5"/>
    <w:rsid w:val="00A50BFD"/>
    <w:rsid w:val="00A5388E"/>
    <w:rsid w:val="00AB5325"/>
    <w:rsid w:val="00AF4CEF"/>
    <w:rsid w:val="00B539AE"/>
    <w:rsid w:val="00B6165C"/>
    <w:rsid w:val="00B63FC8"/>
    <w:rsid w:val="00B818D3"/>
    <w:rsid w:val="00B81CEA"/>
    <w:rsid w:val="00B83DC2"/>
    <w:rsid w:val="00B9485E"/>
    <w:rsid w:val="00BF5859"/>
    <w:rsid w:val="00C0053F"/>
    <w:rsid w:val="00C11728"/>
    <w:rsid w:val="00C20C0B"/>
    <w:rsid w:val="00C244A2"/>
    <w:rsid w:val="00C26C84"/>
    <w:rsid w:val="00C30A8F"/>
    <w:rsid w:val="00C36F34"/>
    <w:rsid w:val="00C7346B"/>
    <w:rsid w:val="00CB4D0B"/>
    <w:rsid w:val="00CC35F2"/>
    <w:rsid w:val="00CD575F"/>
    <w:rsid w:val="00CE27DC"/>
    <w:rsid w:val="00CE7C33"/>
    <w:rsid w:val="00CF0F66"/>
    <w:rsid w:val="00D05BA2"/>
    <w:rsid w:val="00D10037"/>
    <w:rsid w:val="00D30ACC"/>
    <w:rsid w:val="00D30E19"/>
    <w:rsid w:val="00D50D7C"/>
    <w:rsid w:val="00D60908"/>
    <w:rsid w:val="00D70992"/>
    <w:rsid w:val="00DB3F11"/>
    <w:rsid w:val="00DB5742"/>
    <w:rsid w:val="00DE16B9"/>
    <w:rsid w:val="00EA7330"/>
    <w:rsid w:val="00EB11F7"/>
    <w:rsid w:val="00ED6DC6"/>
    <w:rsid w:val="00EE051F"/>
    <w:rsid w:val="00EF3CE8"/>
    <w:rsid w:val="00F11B35"/>
    <w:rsid w:val="00F3483A"/>
    <w:rsid w:val="00F5508D"/>
    <w:rsid w:val="00F6692C"/>
    <w:rsid w:val="00F96DB5"/>
    <w:rsid w:val="00FF38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B97BD6"/>
  <w15:chartTrackingRefBased/>
  <w15:docId w15:val="{5C65317A-6A86-449B-9970-C176E335F2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E4C67"/>
    <w:pPr>
      <w:spacing w:after="0" w:line="240" w:lineRule="auto"/>
    </w:pPr>
  </w:style>
  <w:style w:type="paragraph" w:styleId="Header">
    <w:name w:val="header"/>
    <w:basedOn w:val="Normal"/>
    <w:link w:val="HeaderChar"/>
    <w:uiPriority w:val="99"/>
    <w:unhideWhenUsed/>
    <w:rsid w:val="00816B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816BCE"/>
  </w:style>
  <w:style w:type="paragraph" w:styleId="Footer">
    <w:name w:val="footer"/>
    <w:basedOn w:val="Normal"/>
    <w:link w:val="FooterChar"/>
    <w:uiPriority w:val="99"/>
    <w:unhideWhenUsed/>
    <w:rsid w:val="00816B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816B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oleObject" Target="embeddings/oleObject17.bin"/><Relationship Id="rId21" Type="http://schemas.openxmlformats.org/officeDocument/2006/relationships/oleObject" Target="embeddings/oleObject8.bin"/><Relationship Id="rId34" Type="http://schemas.openxmlformats.org/officeDocument/2006/relationships/image" Target="media/image15.wmf"/><Relationship Id="rId42" Type="http://schemas.openxmlformats.org/officeDocument/2006/relationships/image" Target="media/image19.wmf"/><Relationship Id="rId47" Type="http://schemas.openxmlformats.org/officeDocument/2006/relationships/oleObject" Target="embeddings/oleObject21.bin"/><Relationship Id="rId50" Type="http://schemas.openxmlformats.org/officeDocument/2006/relationships/image" Target="media/image23.wmf"/><Relationship Id="rId55" Type="http://schemas.openxmlformats.org/officeDocument/2006/relationships/oleObject" Target="embeddings/oleObject25.bin"/><Relationship Id="rId63" Type="http://schemas.openxmlformats.org/officeDocument/2006/relationships/oleObject" Target="embeddings/oleObject29.bin"/><Relationship Id="rId68" Type="http://schemas.openxmlformats.org/officeDocument/2006/relationships/image" Target="media/image32.png"/><Relationship Id="rId76" Type="http://schemas.openxmlformats.org/officeDocument/2006/relationships/image" Target="media/image36.wmf"/><Relationship Id="rId84" Type="http://schemas.openxmlformats.org/officeDocument/2006/relationships/image" Target="media/image40.wmf"/><Relationship Id="rId89" Type="http://schemas.openxmlformats.org/officeDocument/2006/relationships/oleObject" Target="embeddings/oleObject42.bin"/><Relationship Id="rId7" Type="http://schemas.openxmlformats.org/officeDocument/2006/relationships/oleObject" Target="embeddings/oleObject1.bin"/><Relationship Id="rId71" Type="http://schemas.openxmlformats.org/officeDocument/2006/relationships/oleObject" Target="embeddings/oleObject33.bin"/><Relationship Id="rId2" Type="http://schemas.openxmlformats.org/officeDocument/2006/relationships/settings" Target="settings.xml"/><Relationship Id="rId16" Type="http://schemas.openxmlformats.org/officeDocument/2006/relationships/image" Target="media/image6.png"/><Relationship Id="rId29" Type="http://schemas.openxmlformats.org/officeDocument/2006/relationships/oleObject" Target="embeddings/oleObject12.bin"/><Relationship Id="rId11" Type="http://schemas.openxmlformats.org/officeDocument/2006/relationships/oleObject" Target="embeddings/oleObject3.bin"/><Relationship Id="rId24" Type="http://schemas.openxmlformats.org/officeDocument/2006/relationships/image" Target="media/image10.wmf"/><Relationship Id="rId32" Type="http://schemas.openxmlformats.org/officeDocument/2006/relationships/image" Target="media/image14.wmf"/><Relationship Id="rId37" Type="http://schemas.openxmlformats.org/officeDocument/2006/relationships/oleObject" Target="embeddings/oleObject16.bin"/><Relationship Id="rId40" Type="http://schemas.openxmlformats.org/officeDocument/2006/relationships/image" Target="media/image18.png"/><Relationship Id="rId45" Type="http://schemas.openxmlformats.org/officeDocument/2006/relationships/oleObject" Target="embeddings/oleObject20.bin"/><Relationship Id="rId53" Type="http://schemas.openxmlformats.org/officeDocument/2006/relationships/oleObject" Target="embeddings/oleObject24.bin"/><Relationship Id="rId58" Type="http://schemas.openxmlformats.org/officeDocument/2006/relationships/image" Target="media/image27.png"/><Relationship Id="rId66" Type="http://schemas.openxmlformats.org/officeDocument/2006/relationships/image" Target="media/image31.wmf"/><Relationship Id="rId74" Type="http://schemas.openxmlformats.org/officeDocument/2006/relationships/image" Target="media/image35.wmf"/><Relationship Id="rId79" Type="http://schemas.openxmlformats.org/officeDocument/2006/relationships/oleObject" Target="embeddings/oleObject37.bin"/><Relationship Id="rId87" Type="http://schemas.openxmlformats.org/officeDocument/2006/relationships/oleObject" Target="embeddings/oleObject41.bin"/><Relationship Id="rId5" Type="http://schemas.openxmlformats.org/officeDocument/2006/relationships/endnotes" Target="endnotes.xml"/><Relationship Id="rId61" Type="http://schemas.openxmlformats.org/officeDocument/2006/relationships/oleObject" Target="embeddings/oleObject28.bin"/><Relationship Id="rId82" Type="http://schemas.openxmlformats.org/officeDocument/2006/relationships/image" Target="media/image39.png"/><Relationship Id="rId90" Type="http://schemas.openxmlformats.org/officeDocument/2006/relationships/fontTable" Target="fontTable.xml"/><Relationship Id="rId19" Type="http://schemas.openxmlformats.org/officeDocument/2006/relationships/oleObject" Target="embeddings/oleObject7.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oleObject" Target="embeddings/oleObject11.bin"/><Relationship Id="rId30" Type="http://schemas.openxmlformats.org/officeDocument/2006/relationships/image" Target="media/image13.png"/><Relationship Id="rId35" Type="http://schemas.openxmlformats.org/officeDocument/2006/relationships/oleObject" Target="embeddings/oleObject15.bin"/><Relationship Id="rId43" Type="http://schemas.openxmlformats.org/officeDocument/2006/relationships/oleObject" Target="embeddings/oleObject19.bin"/><Relationship Id="rId48" Type="http://schemas.openxmlformats.org/officeDocument/2006/relationships/image" Target="media/image22.wmf"/><Relationship Id="rId56" Type="http://schemas.openxmlformats.org/officeDocument/2006/relationships/image" Target="media/image26.png"/><Relationship Id="rId64" Type="http://schemas.openxmlformats.org/officeDocument/2006/relationships/image" Target="media/image30.wmf"/><Relationship Id="rId69" Type="http://schemas.openxmlformats.org/officeDocument/2006/relationships/oleObject" Target="embeddings/oleObject32.bin"/><Relationship Id="rId77" Type="http://schemas.openxmlformats.org/officeDocument/2006/relationships/oleObject" Target="embeddings/oleObject36.bin"/><Relationship Id="rId8" Type="http://schemas.openxmlformats.org/officeDocument/2006/relationships/image" Target="media/image2.png"/><Relationship Id="rId51" Type="http://schemas.openxmlformats.org/officeDocument/2006/relationships/oleObject" Target="embeddings/oleObject23.bin"/><Relationship Id="rId72" Type="http://schemas.openxmlformats.org/officeDocument/2006/relationships/image" Target="media/image34.png"/><Relationship Id="rId80" Type="http://schemas.openxmlformats.org/officeDocument/2006/relationships/image" Target="media/image38.png"/><Relationship Id="rId85" Type="http://schemas.openxmlformats.org/officeDocument/2006/relationships/oleObject" Target="embeddings/oleObject40.bin"/><Relationship Id="rId3" Type="http://schemas.openxmlformats.org/officeDocument/2006/relationships/webSettings" Target="webSettings.xml"/><Relationship Id="rId12" Type="http://schemas.openxmlformats.org/officeDocument/2006/relationships/image" Target="media/image4.wmf"/><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oleObject" Target="embeddings/oleObject14.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7.bin"/><Relationship Id="rId67" Type="http://schemas.openxmlformats.org/officeDocument/2006/relationships/oleObject" Target="embeddings/oleObject31.bin"/><Relationship Id="rId20" Type="http://schemas.openxmlformats.org/officeDocument/2006/relationships/image" Target="media/image8.png"/><Relationship Id="rId41" Type="http://schemas.openxmlformats.org/officeDocument/2006/relationships/oleObject" Target="embeddings/oleObject18.bin"/><Relationship Id="rId54" Type="http://schemas.openxmlformats.org/officeDocument/2006/relationships/image" Target="media/image25.wmf"/><Relationship Id="rId62" Type="http://schemas.openxmlformats.org/officeDocument/2006/relationships/image" Target="media/image29.png"/><Relationship Id="rId70" Type="http://schemas.openxmlformats.org/officeDocument/2006/relationships/image" Target="media/image33.png"/><Relationship Id="rId75" Type="http://schemas.openxmlformats.org/officeDocument/2006/relationships/oleObject" Target="embeddings/oleObject35.bin"/><Relationship Id="rId83" Type="http://schemas.openxmlformats.org/officeDocument/2006/relationships/oleObject" Target="embeddings/oleObject39.bin"/><Relationship Id="rId88" Type="http://schemas.openxmlformats.org/officeDocument/2006/relationships/image" Target="media/image42.wmf"/><Relationship Id="rId9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image" Target="media/image3.png"/><Relationship Id="rId31" Type="http://schemas.openxmlformats.org/officeDocument/2006/relationships/oleObject" Target="embeddings/oleObject13.bin"/><Relationship Id="rId44" Type="http://schemas.openxmlformats.org/officeDocument/2006/relationships/image" Target="media/image20.png"/><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30.bin"/><Relationship Id="rId73" Type="http://schemas.openxmlformats.org/officeDocument/2006/relationships/oleObject" Target="embeddings/oleObject34.bin"/><Relationship Id="rId78" Type="http://schemas.openxmlformats.org/officeDocument/2006/relationships/image" Target="media/image37.wmf"/><Relationship Id="rId81" Type="http://schemas.openxmlformats.org/officeDocument/2006/relationships/oleObject" Target="embeddings/oleObject38.bin"/><Relationship Id="rId86" Type="http://schemas.openxmlformats.org/officeDocument/2006/relationships/image" Target="media/image41.wmf"/><Relationship Id="rId4" Type="http://schemas.openxmlformats.org/officeDocument/2006/relationships/footnotes" Target="footnotes.xml"/><Relationship Id="rId9"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2395</TotalTime>
  <Pages>1</Pages>
  <Words>1847</Words>
  <Characters>10533</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37</cp:revision>
  <dcterms:created xsi:type="dcterms:W3CDTF">2018-04-05T00:22:00Z</dcterms:created>
  <dcterms:modified xsi:type="dcterms:W3CDTF">2018-04-19T03:05:00Z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